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39746978"/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bookmarkEnd w:id="0"/>
    <w:p w:rsidR="00132A38" w:rsidRPr="00132A38" w:rsidRDefault="00132A38" w:rsidP="00132A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2.1. 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FORMULARZ OFERTOWY- ZADANIE 1</w:t>
      </w: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132A38">
        <w:rPr>
          <w:rFonts w:ascii="Times New Roman" w:eastAsia="Times New Roman" w:hAnsi="Times New Roman" w:cs="Times New Roman"/>
          <w:lang w:eastAsia="x-none"/>
        </w:rPr>
        <w:t>poniżej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 139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132A38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„Dostawa sprzętu komputerowego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132A38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1: dostawa komputerów stacjonarnych i monitorów;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2: dostawa  komputerów przenośnych;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3: dostawa drukarek  i niszczarki;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4: dostawa oprogramowania biurowego;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1" w:name="_Hlk39752540"/>
      <w:r w:rsidRPr="00132A38">
        <w:rPr>
          <w:rFonts w:ascii="Times New Roman" w:eastAsia="Times New Roman" w:hAnsi="Times New Roman" w:cs="Times New Roman"/>
          <w:b/>
          <w:bCs/>
          <w:lang w:eastAsia="x-none"/>
        </w:rPr>
        <w:t>Nr sprawy 08/P/1-4/2020</w:t>
      </w:r>
    </w:p>
    <w:bookmarkEnd w:id="1"/>
    <w:p w:rsidR="00132A38" w:rsidRPr="00132A38" w:rsidRDefault="00132A38" w:rsidP="00132A3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132A38" w:rsidRPr="00132A38" w:rsidRDefault="00132A38" w:rsidP="00132A3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132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……………………………………………………………………………..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również Wykonawców zarejestrowanych w CEIDG: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11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132A38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132A38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lastRenderedPageBreak/>
        <w:t>1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132A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val="x-none"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1. Składamy ofertę dostaw</w:t>
      </w:r>
      <w:r w:rsidRPr="00132A38">
        <w:rPr>
          <w:rFonts w:ascii="Times New Roman" w:eastAsia="Times New Roman" w:hAnsi="Times New Roman" w:cs="Times New Roman"/>
          <w:lang w:eastAsia="x-none"/>
        </w:rPr>
        <w:t>ę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komputerów stacjonarnych i monitorów;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132A38">
        <w:rPr>
          <w:rFonts w:ascii="Times New Roman" w:eastAsia="Times New Roman" w:hAnsi="Times New Roman" w:cs="Times New Roman"/>
          <w:lang w:eastAsia="x-none"/>
        </w:rPr>
        <w:t>y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</w:t>
      </w:r>
      <w:r w:rsidRPr="00132A38">
        <w:rPr>
          <w:rFonts w:ascii="Times New Roman" w:eastAsia="Times New Roman" w:hAnsi="Times New Roman" w:cs="Times New Roman"/>
          <w:lang w:eastAsia="x-none"/>
        </w:rPr>
        <w:t>– szczegółowym opisie przedmiotu zamówienia -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załącznik nr 5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w SIWZ </w:t>
      </w:r>
      <w:r w:rsidRPr="00132A38">
        <w:rPr>
          <w:rFonts w:ascii="Times New Roman" w:eastAsia="Times New Roman" w:hAnsi="Times New Roman" w:cs="Times New Roman"/>
          <w:b/>
          <w:bCs/>
          <w:lang w:eastAsia="x-none"/>
        </w:rPr>
        <w:t>Nr sprawy 08/P/1-4/2020</w:t>
      </w:r>
    </w:p>
    <w:p w:rsidR="00132A38" w:rsidRPr="00132A38" w:rsidRDefault="00132A38" w:rsidP="00132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39747452"/>
      <w:r w:rsidRPr="00132A38">
        <w:rPr>
          <w:rFonts w:ascii="Times New Roman" w:eastAsia="Times New Roman" w:hAnsi="Times New Roman" w:cs="Times New Roman"/>
          <w:lang w:eastAsia="pl-PL"/>
        </w:rPr>
        <w:t>3. Oferowany przedmiot zamówienia określony szczegółowo w formularzu produktowym:</w:t>
      </w:r>
    </w:p>
    <w:bookmarkEnd w:id="2"/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69"/>
        <w:gridCol w:w="1051"/>
        <w:gridCol w:w="1082"/>
        <w:gridCol w:w="1678"/>
        <w:gridCol w:w="1080"/>
        <w:gridCol w:w="1475"/>
      </w:tblGrid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Nazwa sprzętu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Komputer stacjonarny 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Monitor LCD typ 1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Monitor LCD typ 2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Monitor LCD typ 3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6036" w:type="dxa"/>
            <w:gridSpan w:val="4"/>
          </w:tcPr>
          <w:p w:rsidR="00132A38" w:rsidRPr="00132A38" w:rsidRDefault="00132A38" w:rsidP="0013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3.1. Ubiegając się o udzielenie zamówienia publicznego oświadczam, że wybór niniejszej oferty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132A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„rozwiązania techniczne”: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4a. Oświadczamy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że zaoferowane komputery stacjonarne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osiągają*/nie osiągają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*  w teście </w:t>
      </w:r>
      <w:proofErr w:type="spellStart"/>
      <w:r w:rsidRPr="00132A38">
        <w:rPr>
          <w:rFonts w:ascii="Times New Roman" w:eastAsia="Times New Roman" w:hAnsi="Times New Roman" w:cs="Times New Roman"/>
          <w:lang w:eastAsia="pl-PL"/>
        </w:rPr>
        <w:t>PassMark</w:t>
      </w:r>
      <w:proofErr w:type="spellEnd"/>
      <w:r w:rsidRPr="00132A38">
        <w:rPr>
          <w:rFonts w:ascii="Times New Roman" w:eastAsia="Times New Roman" w:hAnsi="Times New Roman" w:cs="Times New Roman"/>
          <w:lang w:eastAsia="pl-PL"/>
        </w:rPr>
        <w:t xml:space="preserve"> CPU Mark wynik powyżej 9000 pkt</w:t>
      </w:r>
      <w:r w:rsidRPr="00132A38">
        <w:rPr>
          <w:rFonts w:ascii="Arial" w:eastAsia="Times New Roman" w:hAnsi="Arial" w:cs="Arial"/>
          <w:sz w:val="24"/>
          <w:szCs w:val="20"/>
          <w:lang w:eastAsia="pl-PL"/>
        </w:rPr>
        <w:t xml:space="preserve"> (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podać jaki</w:t>
      </w:r>
      <w:r w:rsidRPr="00132A38">
        <w:rPr>
          <w:rFonts w:ascii="Arial" w:eastAsia="Times New Roman" w:hAnsi="Arial" w:cs="Arial"/>
          <w:sz w:val="24"/>
          <w:szCs w:val="20"/>
          <w:lang w:eastAsia="pl-PL"/>
        </w:rPr>
        <w:t>)…………………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według wyników opublikowanych na stronie http://www.cpubenchmark.net</w:t>
      </w:r>
      <w:r w:rsidRPr="00132A38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i załączamy do oferty  odpowiedni dokument potwierdzający powyższe. 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4b. Oświadczamy, że zaoferowane  komputery stacjonarne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posiadają*/nie posiadają*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wbudowany dysk twardy o pojemności minimum  320 GB SSD (podać jaki)……………..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4c. Oświadczamy, że 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zaoferowane  komputery stacjonarne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posiadają*/nie posiadają*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zainstalowaną  pamięć operacyjną minimum  16 RAM (podać jaką)……….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4d. Oświadczamy, że zaoferowane  komputery stacjonarne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posiadają*/nie posiadają*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zintegrowaną w obudowie kartę  Wi-Fi IEEE 802.11.ac/b/g/n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color w:val="000000"/>
          <w:lang w:eastAsia="pl-PL"/>
        </w:rPr>
        <w:t xml:space="preserve">4e. Oświadczamy, 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że zaoferowane  komputery stacjonarne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posiadają*/nie posiadają*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wewnętrzne złącze  COM -1szt  (RS-232)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4f. Oświadczamy, że okres gwarancji na cały asortyment będzie wynosił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24 miesiące */36 miesięcy*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od daty podpisania protokołu odbioru.</w:t>
      </w:r>
    </w:p>
    <w:p w:rsidR="00132A38" w:rsidRPr="00132A38" w:rsidRDefault="00132A38" w:rsidP="00132A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32A38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132A3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10.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2019 r., poz. 1843) zastrzegam, że informacje: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132A3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132A3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r., </w:t>
      </w: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132A38">
        <w:rPr>
          <w:rFonts w:ascii="Times New Roman" w:eastAsia="Times New Roman" w:hAnsi="Times New Roman" w:cs="Times New Roman"/>
          <w:lang w:eastAsia="pl-PL"/>
        </w:rPr>
        <w:t>j. t. – Dz. U. z 2019 r., poz. 1010)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 i nie mogą być udostępniane innym uczestnikom postępowania.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</w:t>
      </w:r>
      <w:bookmarkStart w:id="3" w:name="_Hlk39752609"/>
      <w:r w:rsidRPr="00132A38">
        <w:rPr>
          <w:rFonts w:ascii="Times New Roman" w:eastAsia="Times New Roman" w:hAnsi="Times New Roman" w:cs="Times New Roman"/>
          <w:lang w:eastAsia="pl-PL"/>
        </w:rPr>
        <w:t>Nr sprawy 08/P/1-4/2020</w:t>
      </w:r>
    </w:p>
    <w:bookmarkEnd w:id="3"/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oraz przedstawionych w niniejszej ofercie.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132A3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4" w:name="_Hlk39747579"/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5" w:name="_Hlk39747809"/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4"/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ZADANIE 1 -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FORMULARZ PRODUKTOWY</w:t>
      </w:r>
    </w:p>
    <w:bookmarkEnd w:id="5"/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3740"/>
        <w:gridCol w:w="702"/>
        <w:gridCol w:w="2251"/>
      </w:tblGrid>
      <w:tr w:rsidR="00132A38" w:rsidRPr="00132A38" w:rsidTr="00EB69ED">
        <w:tc>
          <w:tcPr>
            <w:tcW w:w="633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Komputer stacjonarny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2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 xml:space="preserve">Ilość 69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2251" w:type="dxa"/>
            <w:vMerge w:val="restart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Parametr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Wymagania graniczne</w:t>
            </w:r>
          </w:p>
        </w:tc>
        <w:tc>
          <w:tcPr>
            <w:tcW w:w="2251" w:type="dxa"/>
            <w:vMerge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2A38" w:rsidRPr="00132A38" w:rsidTr="00EB69ED">
        <w:trPr>
          <w:trHeight w:val="406"/>
        </w:trPr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Procesor: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Procesor wielordzeniowy </w:t>
            </w:r>
            <w:r w:rsidRPr="00132A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64 bit architektura x86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z zintegrowaną grafiką, osiągający w teście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CPU Mark wynik min. 8000 punktów według wyników opublikowanych na stronie http://www.cpubenchmark.net (wynik testu aktualny na dzień składania ofert).</w:t>
            </w:r>
            <w:r w:rsidRPr="00132A3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liczbę pkt 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producenta, model, symbol procesora ………………………. 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*zgodne z oświadczeniem Wykonawcy złożonym w formularzu ofertowym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rPr>
          <w:trHeight w:val="406"/>
        </w:trPr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Wirtualizacja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Sprzętowe wsparcie technologii wirtualizacji realizowane łącznie w procesorze, chipsecie płyty głównej oraz w BIOS.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Zgodnie z wymaganiami Zamawiającego 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Płyta Główna: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Dedykowana przez producenta płyty do użycia w zaoferowanym komputerze, obsługująca w/w procesor oraz n/w typy pamięci, wyposażona w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złącza: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- Min. 2 x DDR4 z obsługą do min. 20 GB RAM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- Min. 2 x SATA  3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- Min. 8 x USB ( w tym min. 2 x USB 3.0)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Wpisać producenta, model, symbol płyty głównej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 ……………………… ………………………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Wpisać ile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złącz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Pamięć operacyjna RAM: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8 GB DDR4, 2400 MHz (w przypadku 8 GB dodatkowo min. 1 wolny slot do wykorzystania przez zamawiającego) 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jaka pamięć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*zgodne z oświadczeniem Wykonawcy złożonym w formularzu ofertowym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Dysk twardy: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250 GB SSD 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jaki dysk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*zgodne z oświadczeniem Wykonawcy złożonym w formularzu ofertowym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Karta graficzna: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8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Zintegrowana z procesorem powinna umożliwiać pracę dwumonitorową z wsparciem DirectX 12, pamięć współdzielona z pamięcią RAM, dynamicznie przydzielana. Obsługiwana rozdzielczość m.in. 1920x1080</w:t>
            </w:r>
          </w:p>
          <w:p w:rsidR="00132A38" w:rsidRPr="00132A38" w:rsidRDefault="00132A38" w:rsidP="00132A38">
            <w:pPr>
              <w:numPr>
                <w:ilvl w:val="0"/>
                <w:numId w:val="8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Min. 1 x cyfrowe złącza wideo HDMI ,</w:t>
            </w:r>
          </w:p>
          <w:p w:rsidR="00132A38" w:rsidRPr="00132A38" w:rsidRDefault="00132A38" w:rsidP="00132A38">
            <w:pPr>
              <w:numPr>
                <w:ilvl w:val="0"/>
                <w:numId w:val="8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1 x D-SUB 15 pin </w:t>
            </w:r>
          </w:p>
          <w:p w:rsidR="00132A38" w:rsidRPr="00132A38" w:rsidRDefault="00132A38" w:rsidP="00132A38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UWAGA: W przypadku zaproponowania wyjścia na monitor zewnętrzny w formie danego rodzaju złącza, ten sam rodzaj złącza musi być bezwzględnie dostępny w zaoferowanym monitorze!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Wpisać producenta, model, symbol karty graficznej 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2A38" w:rsidRPr="00132A38" w:rsidRDefault="00132A38" w:rsidP="00132A38">
            <w:pPr>
              <w:ind w:left="353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Komunikacja przewodowa: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Karta sieciowa Ethernet zintegrowana z płytą główną obsługująca przepustowości min. 10/100/1000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Mbit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/s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*zgodne z oświadczeniem Wykonawcy złożonym w formularzu ofertowym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Porty zewnętrzne: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9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Min. 8 porty USB ( w tym min. 2 x USB 3.0/3.1 z przodu obudowy o łatwym dostępie, nie umieszczone pod klapką)</w:t>
            </w:r>
          </w:p>
          <w:p w:rsidR="00132A38" w:rsidRPr="00132A38" w:rsidRDefault="00132A38" w:rsidP="00132A38">
            <w:pPr>
              <w:numPr>
                <w:ilvl w:val="0"/>
                <w:numId w:val="9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Min. 2 złącza audio typu Jack 3,5” z przodu obudowy o łatwym dostępie (w tym 1x do podłączenia mikrofonu i 1x do podłączenia słuchawek)</w:t>
            </w:r>
          </w:p>
          <w:p w:rsidR="00132A38" w:rsidRPr="00132A38" w:rsidRDefault="00132A38" w:rsidP="00132A38">
            <w:pPr>
              <w:numPr>
                <w:ilvl w:val="0"/>
                <w:numId w:val="9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Złącze RJ45 (do podłączenia sieci LAN z tyłu obudowy)</w:t>
            </w:r>
          </w:p>
          <w:p w:rsidR="00132A38" w:rsidRPr="00132A38" w:rsidRDefault="00132A38" w:rsidP="00132A38">
            <w:pPr>
              <w:numPr>
                <w:ilvl w:val="0"/>
                <w:numId w:val="9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Wejście na mikrofon, wyjście na słuchawki  - dopuszcza  się rozwiązania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combo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Karta dźwiękowa: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Zintegrowana z płytą główną, zgodna z High Definition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Klawiatura + urządzenie wskazujące: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0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Klawiatura przewodowa w układzie QWERTY, polskie znaki zgodne z układem w MS Windows „polski programisty”,</w:t>
            </w:r>
            <w:r w:rsidRPr="00132A38">
              <w:rPr>
                <w:rFonts w:ascii="Times New Roman" w:eastAsia="Calibri" w:hAnsi="Times New Roman" w:cs="Times New Roman"/>
              </w:rPr>
              <w:br/>
              <w:t>- Klawiatura musi posiadać dwa klawisze ALT (prawy i lewy)</w:t>
            </w:r>
            <w:r w:rsidRPr="00132A38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Pr="00132A38">
              <w:rPr>
                <w:rFonts w:ascii="Times New Roman" w:eastAsia="Calibri" w:hAnsi="Times New Roman" w:cs="Times New Roman"/>
                <w:b/>
                <w:bCs/>
              </w:rPr>
              <w:t>Wydzielona klawiatura numeryczna</w:t>
            </w:r>
            <w:r w:rsidRPr="00132A38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Pr="00132A38">
              <w:rPr>
                <w:rFonts w:ascii="Times New Roman" w:eastAsia="Calibri" w:hAnsi="Times New Roman" w:cs="Times New Roman"/>
                <w:b/>
              </w:rPr>
              <w:t>Klawiatura musi posiadać osobne klawisze funkcyjne od F1 do F12 o bezpośrednim dostępie (bez konieczności wciskania dodatkowych klawiszy jak np. „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</w:rPr>
              <w:t>fn</w:t>
            </w:r>
            <w:proofErr w:type="spellEnd"/>
            <w:r w:rsidRPr="00132A38">
              <w:rPr>
                <w:rFonts w:ascii="Times New Roman" w:eastAsia="Calibri" w:hAnsi="Times New Roman" w:cs="Times New Roman"/>
                <w:b/>
              </w:rPr>
              <w:t>” – klawisz funkcyjny)</w:t>
            </w:r>
          </w:p>
          <w:p w:rsidR="00132A38" w:rsidRPr="00132A38" w:rsidRDefault="00132A38" w:rsidP="00132A38">
            <w:pPr>
              <w:numPr>
                <w:ilvl w:val="0"/>
                <w:numId w:val="10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Mysz przewodowa optyczna lub laserowa z min. dwoma przyciskami oraz rolką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Obudowa + zasilanie: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1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Zatrzaskowy lub szynowy system mocowania dysków twardych w celu jego szybkiego demontażu lub wymiany.</w:t>
            </w:r>
          </w:p>
          <w:p w:rsidR="00132A38" w:rsidRPr="00132A38" w:rsidRDefault="00132A38" w:rsidP="00132A38">
            <w:pPr>
              <w:numPr>
                <w:ilvl w:val="0"/>
                <w:numId w:val="11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Możliwość zamontowania w obudowie karty rozszerzeń m.in. RS-232 (COM)</w:t>
            </w:r>
          </w:p>
          <w:p w:rsidR="00132A38" w:rsidRPr="00132A38" w:rsidRDefault="00132A38" w:rsidP="00132A38">
            <w:pPr>
              <w:numPr>
                <w:ilvl w:val="0"/>
                <w:numId w:val="11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Zasilacz pracujący w sieci 230V 50/60Hz prądu zmiennego.</w:t>
            </w:r>
            <w:r w:rsidRPr="00132A38">
              <w:rPr>
                <w:rFonts w:ascii="Times New Roman" w:eastAsia="Calibri" w:hAnsi="Times New Roman" w:cs="Times New Roman"/>
              </w:rPr>
              <w:br/>
              <w:t>- Zasilacz o mocy nie mniejszej niż zalecana do zasilenia wszystkich zainstalowanych w obudowie komputera urządzeń z rezerwą min. 15%)</w:t>
            </w:r>
            <w:r w:rsidRPr="00132A38">
              <w:rPr>
                <w:rFonts w:ascii="Times New Roman" w:eastAsia="Calibri" w:hAnsi="Times New Roman" w:cs="Times New Roman"/>
              </w:rPr>
              <w:br/>
              <w:t>- Zasilacz powinien mieć w rezerwie min. jedną wolną wtyczkę do podłączenia dodatkowego urządzenia typu SATA</w:t>
            </w:r>
          </w:p>
          <w:p w:rsidR="00132A38" w:rsidRPr="00132A38" w:rsidRDefault="00132A38" w:rsidP="00132A38">
            <w:pPr>
              <w:numPr>
                <w:ilvl w:val="0"/>
                <w:numId w:val="11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Obudowa musi posiadać wbudowany system diagnostyczny, służący do sygnalizowania i diagnozowania problemów z komputerem i jego komponentami. W szczególności musi sygnalizować:</w:t>
            </w:r>
          </w:p>
          <w:p w:rsidR="00132A38" w:rsidRPr="00132A38" w:rsidRDefault="00132A38" w:rsidP="00132A38">
            <w:pPr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- uszkodzenie lub brak pamięci RAM</w:t>
            </w:r>
          </w:p>
          <w:p w:rsidR="00132A38" w:rsidRPr="00132A38" w:rsidRDefault="00132A38" w:rsidP="00132A38">
            <w:pPr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- uszkodzenie płyty głównej [chipset]</w:t>
            </w:r>
          </w:p>
          <w:p w:rsidR="00132A38" w:rsidRPr="00132A38" w:rsidRDefault="00132A38" w:rsidP="00132A38">
            <w:pPr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- uszkodzenie kontrolera Video</w:t>
            </w:r>
          </w:p>
          <w:p w:rsidR="00132A38" w:rsidRPr="00132A38" w:rsidRDefault="00132A38" w:rsidP="00132A38">
            <w:pPr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- awarię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BIOS’u</w:t>
            </w:r>
            <w:proofErr w:type="spellEnd"/>
          </w:p>
          <w:p w:rsidR="00132A38" w:rsidRPr="00132A38" w:rsidRDefault="00132A38" w:rsidP="00132A38">
            <w:pPr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- awarię procesora</w:t>
            </w:r>
          </w:p>
          <w:p w:rsidR="00132A38" w:rsidRPr="00132A38" w:rsidRDefault="00132A38" w:rsidP="00132A38">
            <w:pPr>
              <w:numPr>
                <w:ilvl w:val="0"/>
                <w:numId w:val="11"/>
              </w:num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Każdy komputer powinien być oznaczony niepowtarzalnym numerem seryjnym umieszonym na obudowie oraz musi być wpisany na stałe w BIOS.</w:t>
            </w:r>
          </w:p>
          <w:p w:rsidR="00132A38" w:rsidRPr="00132A38" w:rsidRDefault="00132A38" w:rsidP="00132A38">
            <w:p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</w:p>
          <w:p w:rsidR="00132A38" w:rsidRPr="00132A38" w:rsidRDefault="00132A38" w:rsidP="00132A38">
            <w:pPr>
              <w:spacing w:after="0" w:line="240" w:lineRule="auto"/>
              <w:ind w:left="35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*zgodne z oświadczeniem Wykonawcy złożonym w formularzu ofertowym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System operacyjny: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history="1">
              <w:r w:rsidRPr="00132A38">
                <w:rPr>
                  <w:rFonts w:ascii="Times New Roman" w:eastAsia="Times New Roman" w:hAnsi="Times New Roman" w:cs="Times New Roman"/>
                  <w:lang w:eastAsia="pl-PL"/>
                </w:rPr>
                <w:t>MICROSOFT Windows 10 Professional PL w wersji 64 bit</w:t>
              </w:r>
            </w:hyperlink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, licencja w postaci certyfikatu i/lub nalepki na obudowie komputera. Polskojęzyczna wersja systemu.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Bezpieczeństwo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Wbudowany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BIOS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BIOS zgodny ze specyfikacją UEFI.  Pełna obsługa BIOS za pomocą klawiatury lub myszy.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2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CE, </w:t>
            </w:r>
          </w:p>
          <w:p w:rsidR="00132A38" w:rsidRPr="00132A38" w:rsidRDefault="00132A38" w:rsidP="00132A38">
            <w:pPr>
              <w:numPr>
                <w:ilvl w:val="0"/>
                <w:numId w:val="12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System operacyjny jak i załączone oprogramowanie powinno być już zainstalowane i aktywowane w oferowanym komputerze</w:t>
            </w:r>
          </w:p>
          <w:p w:rsidR="00132A38" w:rsidRPr="00132A38" w:rsidRDefault="00132A38" w:rsidP="00132A38">
            <w:pPr>
              <w:numPr>
                <w:ilvl w:val="0"/>
                <w:numId w:val="12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Komplet okablowania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95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444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3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Możliwość dołożenia podzespołów komputerowych bez utraty gwarancji (brak plomb gwarancyjnych)</w:t>
            </w:r>
          </w:p>
          <w:p w:rsidR="00132A38" w:rsidRPr="00132A38" w:rsidRDefault="00132A38" w:rsidP="00132A38">
            <w:pPr>
              <w:numPr>
                <w:ilvl w:val="0"/>
                <w:numId w:val="13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protokołu odbioru 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13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13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13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  <w:p w:rsidR="00132A38" w:rsidRPr="00132A38" w:rsidRDefault="00132A38" w:rsidP="00132A38">
            <w:pPr>
              <w:numPr>
                <w:ilvl w:val="0"/>
                <w:numId w:val="13"/>
              </w:numPr>
              <w:spacing w:after="0" w:line="240" w:lineRule="auto"/>
              <w:ind w:left="34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Ze względu na specyfikę danych przechowywanych na dyskach twardych - w przypadku ich uszkodzenia i konieczności wymiany na nowe w ramach gwarancji, wymagana jest możliwość ich odkupienia przez Zamawiającego.</w:t>
            </w:r>
          </w:p>
        </w:tc>
        <w:tc>
          <w:tcPr>
            <w:tcW w:w="2251" w:type="dxa"/>
          </w:tcPr>
          <w:p w:rsidR="00132A38" w:rsidRPr="00132A38" w:rsidRDefault="00132A38" w:rsidP="00132A38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*zgodne z oświadczeniem Wykonawcy złożonym w formularzu ofertowym</w:t>
            </w:r>
          </w:p>
          <w:p w:rsidR="00132A38" w:rsidRPr="00132A38" w:rsidRDefault="00132A38" w:rsidP="00132A38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3203"/>
        <w:gridCol w:w="759"/>
        <w:gridCol w:w="2256"/>
      </w:tblGrid>
      <w:tr w:rsidR="00132A38" w:rsidRPr="00132A38" w:rsidTr="00EB69ED">
        <w:tc>
          <w:tcPr>
            <w:tcW w:w="6062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lastRenderedPageBreak/>
              <w:t>Monitor LCD  typ 1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992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 xml:space="preserve">Ilość 61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Przekątna ekranu: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21,5” – max. 22”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Format obrazu: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Typ matrycy: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LED, matowa z warstwą antyodblaskową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nominalna: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1920 x 1080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FullHD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) lub wyższa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Czas reakcji: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Max. 6 ms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Kontrast: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1000:1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Jasność: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250 cd/m2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Kąt widzenia: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160 stopni poziomo i pionowo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Złącze: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D-SUB i HDMI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Multimedia: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Wbudowane lub dołączone głośniki stanowiące fabryczną opcję oferowaną przez producenta monitora (obudowa monitora zaprojektowana w sposób umożliwiający zamontowanie dedykowanych do niej głośników)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4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Deklaracja zgodności CE</w:t>
            </w:r>
          </w:p>
          <w:p w:rsidR="00132A38" w:rsidRPr="00132A38" w:rsidRDefault="00132A38" w:rsidP="00132A38">
            <w:pPr>
              <w:numPr>
                <w:ilvl w:val="0"/>
                <w:numId w:val="14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Cs/>
                <w:i/>
              </w:rPr>
              <w:t>Komplet okablowania</w:t>
            </w:r>
            <w:r w:rsidRPr="00132A38">
              <w:rPr>
                <w:rFonts w:ascii="Times New Roman" w:eastAsia="Calibri" w:hAnsi="Times New Roman" w:cs="Times New Roman"/>
                <w:b/>
                <w:i/>
              </w:rPr>
              <w:t xml:space="preserve"> (dla wszystkich złącz video w monitorze)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Funkcje dodatkowe: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5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Regulacja pochylenia ekranu w przód i tył,</w:t>
            </w:r>
          </w:p>
          <w:p w:rsidR="00132A38" w:rsidRPr="00132A38" w:rsidRDefault="00132A38" w:rsidP="00132A38">
            <w:pPr>
              <w:numPr>
                <w:ilvl w:val="0"/>
                <w:numId w:val="15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</w:rPr>
              <w:t>Regulacja wysokości w pionie,</w:t>
            </w:r>
          </w:p>
          <w:p w:rsidR="00132A38" w:rsidRPr="00132A38" w:rsidRDefault="00132A38" w:rsidP="00132A38">
            <w:pPr>
              <w:numPr>
                <w:ilvl w:val="0"/>
                <w:numId w:val="15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</w:rPr>
              <w:t>Możliwość montażu na ścianie (standard VESA),</w:t>
            </w:r>
          </w:p>
          <w:p w:rsidR="00132A38" w:rsidRPr="00132A38" w:rsidRDefault="00132A38" w:rsidP="00132A38">
            <w:pPr>
              <w:numPr>
                <w:ilvl w:val="0"/>
                <w:numId w:val="15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Wbudowany zasilacz,</w:t>
            </w:r>
          </w:p>
          <w:p w:rsidR="00132A38" w:rsidRPr="00132A38" w:rsidRDefault="00132A38" w:rsidP="00132A38">
            <w:pPr>
              <w:numPr>
                <w:ilvl w:val="0"/>
                <w:numId w:val="15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32A38">
              <w:rPr>
                <w:rFonts w:ascii="Times New Roman" w:eastAsia="Calibri" w:hAnsi="Times New Roman" w:cs="Times New Roman"/>
                <w:lang w:val="en-US"/>
              </w:rPr>
              <w:t>Koncentrator</w:t>
            </w:r>
            <w:proofErr w:type="spellEnd"/>
            <w:r w:rsidRPr="00132A38">
              <w:rPr>
                <w:rFonts w:ascii="Times New Roman" w:eastAsia="Calibri" w:hAnsi="Times New Roman" w:cs="Times New Roman"/>
                <w:lang w:val="en-US"/>
              </w:rPr>
              <w:t xml:space="preserve"> USB min. 2 x USB 2.0.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36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4690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6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protokołu odbioru  (w przypadku zaoferowania sprzętu ogólnoświatowej firmy mającej swój </w:t>
            </w: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oddział w Polsce, wymagana oryginalna gwarancja 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16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16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16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</w:tc>
      </w:tr>
    </w:tbl>
    <w:p w:rsidR="00132A38" w:rsidRPr="00132A38" w:rsidRDefault="00132A38" w:rsidP="00132A38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709"/>
        <w:gridCol w:w="2268"/>
      </w:tblGrid>
      <w:tr w:rsidR="00132A38" w:rsidRPr="00132A38" w:rsidTr="00EB69ED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Monitor LCD  typ 2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 xml:space="preserve">Ilość 4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Przekątna ekranu: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23” – max. 24”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Format obrazu: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Typ matrycy: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LED – matowa z warstwą antyodblaskową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nominalna: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1920 x 1080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FullHD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) lub wyższa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Czas reakcji: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max. 6 ms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Kontrast: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1000:1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Jasność: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250 cd/m2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Kąt widzenia: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160 stopni poziomo i pionowo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Złącze: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D-SUB i HDMI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Multimedia: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Wbudowane lub dołączone głośniki stanowiące fabryczną opcję oferowaną przez producenta monitora (obudowa monitora zaprojektowana w sposób umożliwiający zamontowanie dedykowanych do niej głośników)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7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 </w:t>
            </w:r>
          </w:p>
          <w:p w:rsidR="00132A38" w:rsidRPr="00132A38" w:rsidRDefault="00132A38" w:rsidP="00132A38">
            <w:pPr>
              <w:numPr>
                <w:ilvl w:val="0"/>
                <w:numId w:val="17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Cs/>
                <w:i/>
              </w:rPr>
              <w:t>Komplet okablowania</w:t>
            </w:r>
            <w:r w:rsidRPr="00132A38">
              <w:rPr>
                <w:rFonts w:ascii="Times New Roman" w:eastAsia="Calibri" w:hAnsi="Times New Roman" w:cs="Times New Roman"/>
                <w:b/>
                <w:i/>
              </w:rPr>
              <w:t xml:space="preserve"> (dla wszystkich złącz video w monitorze)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Funkcje dodatkowe: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8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Regulacja pochylenia ekranu w przód i tył,</w:t>
            </w:r>
          </w:p>
          <w:p w:rsidR="00132A38" w:rsidRPr="00132A38" w:rsidRDefault="00132A38" w:rsidP="00132A38">
            <w:pPr>
              <w:numPr>
                <w:ilvl w:val="0"/>
                <w:numId w:val="18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</w:rPr>
              <w:t>Regulacja wysokości w pionie,</w:t>
            </w:r>
          </w:p>
          <w:p w:rsidR="00132A38" w:rsidRPr="00132A38" w:rsidRDefault="00132A38" w:rsidP="00132A38">
            <w:pPr>
              <w:numPr>
                <w:ilvl w:val="0"/>
                <w:numId w:val="18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</w:rPr>
              <w:t>Możliwość montażu na ścianie (standard VESA),</w:t>
            </w:r>
          </w:p>
          <w:p w:rsidR="00132A38" w:rsidRPr="00132A38" w:rsidRDefault="00132A38" w:rsidP="00132A38">
            <w:pPr>
              <w:numPr>
                <w:ilvl w:val="0"/>
                <w:numId w:val="18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Wbudowany zasilacz,</w:t>
            </w:r>
          </w:p>
          <w:p w:rsidR="00132A38" w:rsidRPr="00132A38" w:rsidRDefault="00132A38" w:rsidP="00132A38">
            <w:pPr>
              <w:numPr>
                <w:ilvl w:val="0"/>
                <w:numId w:val="18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32A38">
              <w:rPr>
                <w:rFonts w:ascii="Times New Roman" w:eastAsia="Calibri" w:hAnsi="Times New Roman" w:cs="Times New Roman"/>
                <w:lang w:val="en-US"/>
              </w:rPr>
              <w:t>Koncentrator</w:t>
            </w:r>
            <w:proofErr w:type="spellEnd"/>
            <w:r w:rsidRPr="00132A38">
              <w:rPr>
                <w:rFonts w:ascii="Times New Roman" w:eastAsia="Calibri" w:hAnsi="Times New Roman" w:cs="Times New Roman"/>
                <w:lang w:val="en-US"/>
              </w:rPr>
              <w:t xml:space="preserve"> USB min. 2 x USB 2.0.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19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protokołu odbioru 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19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19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19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</w:tbl>
    <w:p w:rsidR="00132A38" w:rsidRPr="00132A38" w:rsidRDefault="00132A38" w:rsidP="00132A38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15"/>
        <w:gridCol w:w="850"/>
        <w:gridCol w:w="2268"/>
      </w:tblGrid>
      <w:tr w:rsidR="00132A38" w:rsidRPr="00132A38" w:rsidTr="00EB69ED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Monitor LCD  typ 3</w:t>
            </w:r>
            <w:r w:rsidRPr="00132A38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lastRenderedPageBreak/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Ilość : 4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Przekątna ekranu: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27”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Format obrazu: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Typ matrycy: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LED – matowa z warstwą antyodblaskową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nominalna: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1920 x 1080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FullHD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) lub wyższa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Czas reakcji: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max. 6 ms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Kontrast: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1000:1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Jasność: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250 cd/m2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Kąt widzenia: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160 stopni poziomo i pionowo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Złącze: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D-SUB i HDMI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Multimedia: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Wbudowane lub dołączone głośniki stanowiące fabryczną opcję oferowaną przez producenta monitora (obudowa monitora zaprojektowana w sposób umożliwiający zamontowanie dedykowanych do niej głośników)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0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CE, </w:t>
            </w:r>
          </w:p>
          <w:p w:rsidR="00132A38" w:rsidRPr="00132A38" w:rsidRDefault="00132A38" w:rsidP="00132A38">
            <w:pPr>
              <w:numPr>
                <w:ilvl w:val="0"/>
                <w:numId w:val="20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Cs/>
                <w:i/>
              </w:rPr>
              <w:t>Komplet okablowania</w:t>
            </w:r>
            <w:r w:rsidRPr="00132A38">
              <w:rPr>
                <w:rFonts w:ascii="Times New Roman" w:eastAsia="Calibri" w:hAnsi="Times New Roman" w:cs="Times New Roman"/>
                <w:b/>
                <w:i/>
              </w:rPr>
              <w:t xml:space="preserve"> (dla wszystkich złącz video w monitorze)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Funkcje dodatkowe: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1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Regulacja pochylenia ekranu w przód i tył,</w:t>
            </w:r>
          </w:p>
          <w:p w:rsidR="00132A38" w:rsidRPr="00132A38" w:rsidRDefault="00132A38" w:rsidP="00132A38">
            <w:pPr>
              <w:numPr>
                <w:ilvl w:val="0"/>
                <w:numId w:val="21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</w:rPr>
              <w:t>Regulacja wysokości w pionie,</w:t>
            </w:r>
          </w:p>
          <w:p w:rsidR="00132A38" w:rsidRPr="00132A38" w:rsidRDefault="00132A38" w:rsidP="00132A38">
            <w:pPr>
              <w:numPr>
                <w:ilvl w:val="0"/>
                <w:numId w:val="21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</w:rPr>
              <w:t>Możliwość montażu na ścianie (standard VESA),</w:t>
            </w:r>
          </w:p>
          <w:p w:rsidR="00132A38" w:rsidRPr="00132A38" w:rsidRDefault="00132A38" w:rsidP="00132A38">
            <w:pPr>
              <w:numPr>
                <w:ilvl w:val="0"/>
                <w:numId w:val="21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Wbudowany zasilacz,</w:t>
            </w:r>
          </w:p>
          <w:p w:rsidR="00132A38" w:rsidRPr="00132A38" w:rsidRDefault="00132A38" w:rsidP="00132A38">
            <w:pPr>
              <w:numPr>
                <w:ilvl w:val="0"/>
                <w:numId w:val="21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32A38">
              <w:rPr>
                <w:rFonts w:ascii="Times New Roman" w:eastAsia="Calibri" w:hAnsi="Times New Roman" w:cs="Times New Roman"/>
                <w:lang w:val="en-US"/>
              </w:rPr>
              <w:t>Koncentrator</w:t>
            </w:r>
            <w:proofErr w:type="spellEnd"/>
            <w:r w:rsidRPr="00132A38">
              <w:rPr>
                <w:rFonts w:ascii="Times New Roman" w:eastAsia="Calibri" w:hAnsi="Times New Roman" w:cs="Times New Roman"/>
                <w:lang w:val="en-US"/>
              </w:rPr>
              <w:t xml:space="preserve"> USB min. 2 x USB 2.0.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689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436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2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protokołu odbioru  (w przypadku zaoferowania sprzętu ogólnoświatowej firmy mającej swój oddział w Polsce, wymagana oryginalna gwarancja </w:t>
            </w: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22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22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22"/>
              </w:numPr>
              <w:spacing w:after="0" w:line="240" w:lineRule="auto"/>
              <w:ind w:left="32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</w:tc>
      </w:tr>
    </w:tbl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2.2. 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FORMULARZ OFERTOWY- ZADANIE 2</w:t>
      </w: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132A38">
        <w:rPr>
          <w:rFonts w:ascii="Times New Roman" w:eastAsia="Times New Roman" w:hAnsi="Times New Roman" w:cs="Times New Roman"/>
          <w:lang w:eastAsia="x-none"/>
        </w:rPr>
        <w:t>poniżej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 139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132A38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„Dostawa sprzętu komputerowego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132A38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1: dostawa komputerów stacjonarnych i monitorów;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2: dostawa  komputerów przenośnych;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3: dostawa drukarek  i niszczarki;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4: dostawa oprogramowania biurowego;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Nr sprawy 08/P/1-4/2020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132A38" w:rsidRPr="00132A38" w:rsidRDefault="00132A38" w:rsidP="00132A3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132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……………………………………………………………………………..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również Wykonawców zarejestrowanych w CEIDG: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11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132A38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132A38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132A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1. Składamy ofertę dostaw</w:t>
      </w:r>
      <w:r w:rsidRPr="00132A38">
        <w:rPr>
          <w:rFonts w:ascii="Times New Roman" w:eastAsia="Times New Roman" w:hAnsi="Times New Roman" w:cs="Times New Roman"/>
          <w:lang w:eastAsia="x-none"/>
        </w:rPr>
        <w:t>ę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komputerów </w:t>
      </w:r>
      <w:r w:rsidRPr="00132A38">
        <w:rPr>
          <w:rFonts w:ascii="Times New Roman" w:eastAsia="Times New Roman" w:hAnsi="Times New Roman" w:cs="Times New Roman"/>
          <w:lang w:eastAsia="x-none"/>
        </w:rPr>
        <w:t>przenośnych.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132A38">
        <w:rPr>
          <w:rFonts w:ascii="Times New Roman" w:eastAsia="Times New Roman" w:hAnsi="Times New Roman" w:cs="Times New Roman"/>
          <w:lang w:eastAsia="x-none"/>
        </w:rPr>
        <w:t>y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</w:t>
      </w:r>
      <w:r w:rsidRPr="00132A38">
        <w:rPr>
          <w:rFonts w:ascii="Times New Roman" w:eastAsia="Times New Roman" w:hAnsi="Times New Roman" w:cs="Times New Roman"/>
          <w:lang w:eastAsia="x-none"/>
        </w:rPr>
        <w:t>– szczegółowym opisie przedmiotu zamówienia -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załącznik nr 5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w SIWZ </w:t>
      </w:r>
      <w:r>
        <w:rPr>
          <w:rFonts w:ascii="Times New Roman" w:eastAsia="Times New Roman" w:hAnsi="Times New Roman" w:cs="Times New Roman"/>
          <w:b/>
          <w:noProof/>
          <w:color w:val="0000FF"/>
          <w:sz w:val="23"/>
          <w:szCs w:val="20"/>
          <w:lang w:eastAsia="pl-PL"/>
        </w:rPr>
        <w:drawing>
          <wp:inline distT="0" distB="0" distL="0" distR="0">
            <wp:extent cx="6210300" cy="16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8" w:rsidRPr="00132A38" w:rsidRDefault="00132A38" w:rsidP="00132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3. Oferowany przedmiot zamówienia określony szczegółowo w formularzu produktowym: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69"/>
        <w:gridCol w:w="1051"/>
        <w:gridCol w:w="1082"/>
        <w:gridCol w:w="1678"/>
        <w:gridCol w:w="1080"/>
        <w:gridCol w:w="1475"/>
      </w:tblGrid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Nazwa sprzętu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Komputer przenośny 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6036" w:type="dxa"/>
            <w:gridSpan w:val="4"/>
          </w:tcPr>
          <w:p w:rsidR="00132A38" w:rsidRPr="00132A38" w:rsidRDefault="00132A38" w:rsidP="0013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Razem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3.1. Ubiegając się o udzielenie zamówienia publicznego oświadczam, że wybór niniejszej oferty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132A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„okres gwarancji”: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4a. Oświadczamy, że okres gwarancji na komputery przenośne  będzie wynosił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24 miesiące */36 miesięcy*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od daty podpisania protokołu odbioru.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32A38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132A3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10.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2019 r., poz. 1843) zastrzegam, że informacje: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132A3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132A3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r., </w:t>
      </w: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132A38">
        <w:rPr>
          <w:rFonts w:ascii="Times New Roman" w:eastAsia="Times New Roman" w:hAnsi="Times New Roman" w:cs="Times New Roman"/>
          <w:lang w:eastAsia="pl-PL"/>
        </w:rPr>
        <w:t>j. t. – Dz. U. z 2019 r., poz. 1010)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 i nie mogą być udostępniane innym uczestnikom postępowania.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 08/P/1-4/2020 oraz przedstawionych w niniejszej ofercie.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132A3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6" w:name="_Hlk39747352"/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bookmarkEnd w:id="6"/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ZADANIE 2 -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FORMULARZ PRODUKTOWY</w:t>
      </w:r>
    </w:p>
    <w:p w:rsidR="00132A38" w:rsidRPr="00132A38" w:rsidRDefault="00132A38" w:rsidP="00132A38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57"/>
        <w:gridCol w:w="850"/>
        <w:gridCol w:w="2268"/>
      </w:tblGrid>
      <w:tr w:rsidR="00132A38" w:rsidRPr="00132A38" w:rsidTr="00EB69ED">
        <w:tc>
          <w:tcPr>
            <w:tcW w:w="6204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Komputer przenośny (laptop)</w:t>
            </w:r>
          </w:p>
          <w:p w:rsidR="00132A38" w:rsidRPr="00132A38" w:rsidRDefault="00132A38" w:rsidP="00132A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32A38" w:rsidRPr="00132A38" w:rsidRDefault="00132A38" w:rsidP="00132A38">
            <w:pPr>
              <w:ind w:left="1593" w:hanging="1593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Ilość : </w:t>
            </w:r>
          </w:p>
          <w:p w:rsidR="00132A38" w:rsidRPr="00132A38" w:rsidRDefault="00132A38" w:rsidP="00132A38">
            <w:pPr>
              <w:ind w:left="1593" w:hanging="1593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 xml:space="preserve">12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Procesor: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Procesor wielordzeniowy </w:t>
            </w:r>
            <w:r w:rsidRPr="00132A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64 bit architektura x86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z zintegrowaną grafiką, osiągający w teście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CPU Mark wynik min. 7000 punktów według wyników opublikowanych na stronie http://www.cpubenchmark.net (wynik testu aktualny na dzień składania ofert)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liczbę pkt …………………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producenta, model, symbol procesora ………………………. 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Wirtualizacja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Sprzętowe wsparcie technologii wirtualizacji realizowane łącznie w procesorze, chipsecie płyty głównej oraz w BIOS.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Pamięć RAM: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8 GB DDR4, 2400 MHz (w przypadku 8 GB dodatkowo min. 1 wolny slot do wykorzystania przez zamawiającego)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jaka pamięć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*zgodnie z oświadczeniem Wykonawcy złożonym w formularzu ofertowym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Dysk twardy: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250 GB SSD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Wpisać jaki dysk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*zgodnie z oświadczeniem Wykonawcy złożonym w formularzu ofertowym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Karta graficzna: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Zintegrowana z procesorem z wsparciem DirectX 12 i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OpenGL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, pamięć współdzielona z pamięcią RAM, dynamicznie przydzielana.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Wyświetlacz: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Matowy o przekątnej 15,6” i rozdzielczości min. 1920 x 1080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FullHD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BIOS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7"/>
              </w:numPr>
              <w:spacing w:after="0" w:line="240" w:lineRule="auto"/>
              <w:ind w:left="456" w:hanging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BIOS zgodny ze specyfikacją UEFI,</w:t>
            </w:r>
          </w:p>
          <w:p w:rsidR="00132A38" w:rsidRPr="00132A38" w:rsidRDefault="00132A38" w:rsidP="00132A38">
            <w:pPr>
              <w:numPr>
                <w:ilvl w:val="0"/>
                <w:numId w:val="7"/>
              </w:numPr>
              <w:spacing w:after="0" w:line="240" w:lineRule="auto"/>
              <w:ind w:left="456" w:hanging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Pełna obsługa BIOS za pomocą klawiatury lub myszy.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Wyposażenie: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Czytnik kart pamięci zintegrowany z płytą główną,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Karta dźwiękowa zintegrowana z płytą główną,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Mikrofon i głośniki zintegrowane w obudowie laptopa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Wbudowana kamera internetowa o rozdzielczości minimum 1.0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Mpix</w:t>
            </w:r>
            <w:proofErr w:type="spellEnd"/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1 x złącze HDMI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Min. 3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złacza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 xml:space="preserve"> USB ( w tym min. 1x złącze USB 3.0/3.1)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Zintegrowany układ szyfrujący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Trusted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 xml:space="preserve"> Platform Module w wersji 1.2  lub nowszej,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Porty audio: wejście na mikrofon, wyjście na słuchawki  - dopuszcza  się rozwiązania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combo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Zintegrowana karta sieciowa 10/100/1000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Mbit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 xml:space="preserve">/s, </w:t>
            </w:r>
            <w:r w:rsidRPr="00132A38">
              <w:rPr>
                <w:rFonts w:ascii="Times New Roman" w:eastAsia="Calibri" w:hAnsi="Times New Roman" w:cs="Times New Roman"/>
              </w:rPr>
              <w:br/>
              <w:t>ze złączem RJ45,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Zintegrowana w obudowie karta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WiFi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 xml:space="preserve"> IEEE 802.11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ac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/b/g/n,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Zintegrowany w obudowie moduł komunikacyjny Bluetooth,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Klawiatura układzie QWERTY, polskie znaki zgodne z układem w MS Windows „polski programisty”, klawiatura musi posiadać dwa klawisze ALT (prawy i lewy)</w:t>
            </w:r>
            <w:r w:rsidRPr="00132A38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Pr="00132A38">
              <w:rPr>
                <w:rFonts w:ascii="Times New Roman" w:eastAsia="Calibri" w:hAnsi="Times New Roman" w:cs="Times New Roman"/>
                <w:b/>
                <w:bCs/>
              </w:rPr>
              <w:t>Wydzielona klawiatura numeryczna</w:t>
            </w:r>
            <w:r w:rsidRPr="00132A38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Pr="00132A38">
              <w:rPr>
                <w:rFonts w:ascii="Times New Roman" w:eastAsia="Calibri" w:hAnsi="Times New Roman" w:cs="Times New Roman"/>
                <w:b/>
              </w:rPr>
              <w:t>Klawiatura musi posiadać osobne klawisze funkcyjne od F1 do F12 o bezpośrednim dostępie (bez konieczności wciskania dodatkowych klawiszy jak np. „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</w:rPr>
              <w:t>fn</w:t>
            </w:r>
            <w:proofErr w:type="spellEnd"/>
            <w:r w:rsidRPr="00132A38">
              <w:rPr>
                <w:rFonts w:ascii="Times New Roman" w:eastAsia="Calibri" w:hAnsi="Times New Roman" w:cs="Times New Roman"/>
                <w:b/>
              </w:rPr>
              <w:t>” – klawisz funkcyjny)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Wielodotykowy, intuicyjny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touchpad</w:t>
            </w:r>
            <w:proofErr w:type="spellEnd"/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Mysz optyczna przewodowa (min. 2-przyciskowa i z rolką) podłączana przez port USB </w:t>
            </w:r>
          </w:p>
          <w:p w:rsidR="00132A38" w:rsidRPr="00132A38" w:rsidRDefault="00132A38" w:rsidP="00132A38">
            <w:pPr>
              <w:numPr>
                <w:ilvl w:val="0"/>
                <w:numId w:val="2"/>
              </w:numPr>
              <w:spacing w:after="0" w:line="240" w:lineRule="auto"/>
              <w:ind w:left="456" w:hanging="42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Torba na notebooka oraz akcesoria posiadająca wzmocnienia zabezpieczające notebook przed uderzeniami, posiadająca oddzielną przegrodę na akcesoria, wyposażona w pasek na ramię,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Obudowa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Obudowa umożliwiająca zastosowanie zabezpieczenia fizycznego w postaci linki metalowej (złącze blokady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Kensingtona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 xml:space="preserve"> lub 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NobleLock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),</w:t>
            </w:r>
          </w:p>
          <w:p w:rsidR="00132A38" w:rsidRPr="00132A38" w:rsidRDefault="00132A38" w:rsidP="00132A38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Zawiasy metalowe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Zasilacz i akumulator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5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Uniwersalny zasilacz 110 – 240 V</w:t>
            </w:r>
          </w:p>
          <w:p w:rsidR="00132A38" w:rsidRPr="00132A38" w:rsidRDefault="00132A38" w:rsidP="00132A38">
            <w:pPr>
              <w:numPr>
                <w:ilvl w:val="0"/>
                <w:numId w:val="5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Akumulator Li-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Ion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 xml:space="preserve"> zapewniający min. 5 godziny pracy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System operacyjny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Pr="00132A38">
                <w:rPr>
                  <w:rFonts w:ascii="Times New Roman" w:eastAsia="Times New Roman" w:hAnsi="Times New Roman" w:cs="Times New Roman"/>
                  <w:lang w:eastAsia="pl-PL"/>
                </w:rPr>
                <w:t>MICROSOFT Windows 10  Professional PL 64 bit</w:t>
              </w:r>
            </w:hyperlink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, z partycją RECOVERY, licencja w postaci certyfikatu i/lub nalepki na obudowie komputera. Polskojęzyczna wersja systemu.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Waga: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Max. 2,2 kg z baterią, bez urządzeń zewnętrznych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 wagę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3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Deklaracja zgodności CE</w:t>
            </w:r>
          </w:p>
          <w:p w:rsidR="00132A38" w:rsidRPr="00132A38" w:rsidRDefault="00132A38" w:rsidP="00132A38">
            <w:pPr>
              <w:numPr>
                <w:ilvl w:val="0"/>
                <w:numId w:val="3"/>
              </w:numPr>
              <w:spacing w:after="0" w:line="240" w:lineRule="auto"/>
              <w:ind w:left="465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System operacyjny jak i załączone oprogramowanie powinno być już zainstalowane i aktywowane w oferowanym komputerze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47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132A38" w:rsidRPr="00132A38" w:rsidRDefault="00132A38" w:rsidP="00132A38">
            <w:pPr>
              <w:numPr>
                <w:ilvl w:val="0"/>
                <w:numId w:val="4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</w:t>
            </w: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protokołu odbioru 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4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4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4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  <w:p w:rsidR="00132A38" w:rsidRPr="00132A38" w:rsidRDefault="00132A38" w:rsidP="00132A38">
            <w:pPr>
              <w:numPr>
                <w:ilvl w:val="0"/>
                <w:numId w:val="4"/>
              </w:numPr>
              <w:spacing w:after="0" w:line="240" w:lineRule="auto"/>
              <w:ind w:left="456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Ze względu na specyfikę danych przechowywanych na dyskach twardych - w przypadku ich uszkodzenia i konieczności wymiany na nowe w ramach gwarancji,  wymagana jest możliwość ich odkupienia przez Zamawiającego.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Zgodnie z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*zgodnie z oświadczeniem Wykonawcy złożonym w formularzu ofertowym</w:t>
            </w:r>
          </w:p>
        </w:tc>
      </w:tr>
    </w:tbl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2.3. 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FORMULARZ OFERTOWY- ZADANIE 3</w:t>
      </w: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132A38">
        <w:rPr>
          <w:rFonts w:ascii="Times New Roman" w:eastAsia="Times New Roman" w:hAnsi="Times New Roman" w:cs="Times New Roman"/>
          <w:lang w:eastAsia="x-none"/>
        </w:rPr>
        <w:t>poniżej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 139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132A38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„Dostawa sprzętu komputerowego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132A38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1: dostawa komputerów stacjonarnych i monitorów;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2: dostawa  komputerów przenośnych;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3: dostawa drukarek  i niszczarki;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4: dostawa oprogramowania biurowego;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Nr sprawy 08/P/1-4/2020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132A38" w:rsidRPr="00132A38" w:rsidRDefault="00132A38" w:rsidP="00132A3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132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……………………………………………………………………………..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również Wykonawców zarejestrowanych w CEIDG: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11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132A38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132A38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lastRenderedPageBreak/>
        <w:t>1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132A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val="x-none"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1. Składamy ofertę dostaw</w:t>
      </w:r>
      <w:r w:rsidRPr="00132A38">
        <w:rPr>
          <w:rFonts w:ascii="Times New Roman" w:eastAsia="Times New Roman" w:hAnsi="Times New Roman" w:cs="Times New Roman"/>
          <w:lang w:eastAsia="x-none"/>
        </w:rPr>
        <w:t>ę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>drukarek  i niszczarki.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132A38">
        <w:rPr>
          <w:rFonts w:ascii="Times New Roman" w:eastAsia="Times New Roman" w:hAnsi="Times New Roman" w:cs="Times New Roman"/>
          <w:lang w:eastAsia="x-none"/>
        </w:rPr>
        <w:t>y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</w:t>
      </w:r>
      <w:r w:rsidRPr="00132A38">
        <w:rPr>
          <w:rFonts w:ascii="Times New Roman" w:eastAsia="Times New Roman" w:hAnsi="Times New Roman" w:cs="Times New Roman"/>
          <w:lang w:eastAsia="x-none"/>
        </w:rPr>
        <w:t>– szczegółowym opisie przedmiotu zamówienia -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załącznik nr 5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w SIWZ nr </w:t>
      </w:r>
      <w:r w:rsidRPr="00132A38">
        <w:rPr>
          <w:rFonts w:ascii="Times New Roman" w:eastAsia="Times New Roman" w:hAnsi="Times New Roman" w:cs="Times New Roman"/>
          <w:lang w:eastAsia="x-none"/>
        </w:rPr>
        <w:t>08/P/1-4/2020</w:t>
      </w:r>
    </w:p>
    <w:p w:rsidR="00132A38" w:rsidRPr="00132A38" w:rsidRDefault="00132A38" w:rsidP="00132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3. Oferowany przedmiot zamówienia określony szczegółowo w formularzu produktowym: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69"/>
        <w:gridCol w:w="1051"/>
        <w:gridCol w:w="1082"/>
        <w:gridCol w:w="1678"/>
        <w:gridCol w:w="1080"/>
        <w:gridCol w:w="1475"/>
      </w:tblGrid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Nazwa sprzętu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Drukarka laserowa czarno-biała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Drukarka laserowa kolorowa wielofunkcyjna ze skanerem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Drukarka laserowa kolorowa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Niszczarka dokumentów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2A38" w:rsidRPr="00132A38" w:rsidTr="00EB69ED">
        <w:tc>
          <w:tcPr>
            <w:tcW w:w="6036" w:type="dxa"/>
            <w:gridSpan w:val="4"/>
          </w:tcPr>
          <w:p w:rsidR="00132A38" w:rsidRPr="00132A38" w:rsidRDefault="00132A38" w:rsidP="0013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3.1. Ubiegając się o udzielenie zamówienia publicznego oświadczam, że wybór niniejszej oferty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132A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„okres gwarancji”:</w:t>
      </w: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4a. Oświadczamy, że okres gwarancji na cały asortyment  będzie wynosił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>24 miesiące */36 miesięcy*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od daty podpisania protokołu odbioru.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32A38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132A3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10.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2019 r., poz. 1843) zastrzegam, że informacje: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132A3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132A3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r., </w:t>
      </w: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132A38">
        <w:rPr>
          <w:rFonts w:ascii="Times New Roman" w:eastAsia="Times New Roman" w:hAnsi="Times New Roman" w:cs="Times New Roman"/>
          <w:lang w:eastAsia="pl-PL"/>
        </w:rPr>
        <w:t>j. t. – Dz. U. z 2019 r., poz. 1010)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 i nie mogą być udostępniane innym uczestnikom postępowania.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 08/P/1-4/2020 oraz przedstawionych w niniejszej ofercie.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lastRenderedPageBreak/>
        <w:t xml:space="preserve">14.Wszelką korespondencję w sprawie niniejszego postępowania należy kierować na adres: </w:t>
      </w:r>
      <w:r w:rsidRPr="00132A3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ZADANIE 3 -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FORMULARZ PRODUKTOWY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268"/>
      </w:tblGrid>
      <w:tr w:rsidR="00132A38" w:rsidRPr="00132A38" w:rsidTr="00EB69ED">
        <w:tc>
          <w:tcPr>
            <w:tcW w:w="7054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Drukarka laserowa czarno-biała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</w:p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>Ilość : 2szt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ind w:left="-311" w:firstLine="201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Głowica drukująca: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Laserowa czarno-biała (monochromatyczna)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Duplex: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Tak w standardzie (automatyczny)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Szybkość druku: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45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/min.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czas do wydruku pierwszej strony do 5s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Zasobnik z tonerem: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Wydajność na jednym zasobniku min. 15000 str. A4 (wg normy producenta)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Format wydruku: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A4 (z możliwością druku A5)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rPr>
          <w:trHeight w:val="585"/>
        </w:trPr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w pionie i poziomie: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1200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x 1200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Standardowy podajnik papieru: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Podajnik standardowy – 500 arkuszy;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Pamięć: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256 MB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……………………..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System operacyjny: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Windows 7, 8, 8,1, 10, Mac OS X, Linux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Emulacje: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PCL6, BR-Script3, IBM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Proprinter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XL, Epson FX, PDF, XPS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Interface: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USB / RJ45 / opcjonalnie: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WiFi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Kabel: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Załączony do zestawu kabel do podłączenia do komputera (odpowiedni do zastosowanego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interface’u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) o długości 3 m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numPr>
                <w:ilvl w:val="0"/>
                <w:numId w:val="23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CE, </w:t>
            </w:r>
          </w:p>
          <w:p w:rsidR="00132A38" w:rsidRPr="00132A38" w:rsidRDefault="00132A38" w:rsidP="00132A38">
            <w:pPr>
              <w:numPr>
                <w:ilvl w:val="0"/>
                <w:numId w:val="23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Komplet okablowania i oprogramowania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251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453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1) Min. 24 miesiące od daty podpisania protokołu odbioru 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2)W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3)Wymagana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4) Naprawa powinna być zrealizowana w ciągu max 14 dni roboczych od daty zgłoszenia.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*zgodnie z oświadczeniem Wykonawcy złożonym w formularzu ofertowym</w:t>
            </w:r>
          </w:p>
        </w:tc>
      </w:tr>
    </w:tbl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  <w:gridCol w:w="1872"/>
        <w:gridCol w:w="965"/>
        <w:gridCol w:w="2268"/>
      </w:tblGrid>
      <w:tr w:rsidR="00132A38" w:rsidRPr="00132A38" w:rsidTr="00EB69ED">
        <w:tc>
          <w:tcPr>
            <w:tcW w:w="6089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Drukarka laserowa kolorowa wielofunkcyjna ze skanerem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Model (typ, numer, symbol, wersja)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5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 xml:space="preserve">Ilość : 4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Parametry oferowanego sprzętu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Głowica drukująca: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Laserowa kolorowa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Duplex: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Tak w standardzie (automatyczny), obsługa papieru: 60 – 120 g/m²; A4, A5, B5,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Letter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Legal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Zasobnik z tonerem: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Wydajność na jednym zasobniku min. 3500 str. A4 (wg normy producenta)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Szybkość druku: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30 str. /min. (mono i kolor)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czas do wydruku pierwszej strony do 8s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Format wydruku: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A4 (z możliwością druku A5)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Normatywne obciążenie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60000 str./mies.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druku mono i w kolorze: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1200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x 1200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(mono)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min. 600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x 600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(kolor)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skanowania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600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x 600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Podajnik skanera ADF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DADF/RADF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Pojemność minimum 50 arkuszy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Podajnik papieru: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Podajnik standardowy – min. 250 arkuszy;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Pamięć: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512 MB      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System operacyjny: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Windows 8, 8,1, 10, Mac OS X, Linux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Emulacje: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PCL, PCL6, BR-Script3, PDF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Interface: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USB / RJ45 / opcjonalnie: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WiFi</w:t>
            </w:r>
            <w:proofErr w:type="spellEnd"/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Kabel: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Załączony do zestawu kabel do podłączenia do komputera (odpowiedni do zastosowanego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interface’u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) o długości 3 m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4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CE, </w:t>
            </w:r>
          </w:p>
          <w:p w:rsidR="00132A38" w:rsidRPr="00132A38" w:rsidRDefault="00132A38" w:rsidP="00132A38">
            <w:pPr>
              <w:numPr>
                <w:ilvl w:val="0"/>
                <w:numId w:val="24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Komplet okablowania i oprogramowania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217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2837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5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protokołu odbioru  (w przypadku zaoferowania sprzętu ogólnoświatowej firmy </w:t>
            </w: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mającej swój oddział w Polsce, wymagana oryginalna gwarancja uznawana przez tego producenta w postaci 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25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25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25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</w:tc>
        <w:tc>
          <w:tcPr>
            <w:tcW w:w="226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*zgodnie z oświadczeniem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Wykonawcy złożonym w formularzu ofertowym</w:t>
            </w:r>
          </w:p>
        </w:tc>
      </w:tr>
    </w:tbl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  <w:gridCol w:w="1993"/>
        <w:gridCol w:w="965"/>
        <w:gridCol w:w="2126"/>
      </w:tblGrid>
      <w:tr w:rsidR="00132A38" w:rsidRPr="00132A38" w:rsidTr="00EB69ED">
        <w:tc>
          <w:tcPr>
            <w:tcW w:w="6089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Drukarka laserowa kolorowa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5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 xml:space="preserve">Ilość : 2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126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Głowica drukująca: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Laserowa kolorowa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Duplex: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Tak w standardzie (automatyczny)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Zasobnik z tonerem: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Wydajność na jednym zasobniku min. 11000 str. A4 (wg normy producenta)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Szybkość druku: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30 str. /min. (mono i kolor)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>czas do wydruku pierwszej strony do 8s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Format wydruku: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A4 (z możliwością druku A5)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Normatywne obciążenie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80000 str./mies.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Rozdzielczość druku mono i w kolorze: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1200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x 600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(mono)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min. 1200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x 600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 (kolor)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Standardowy podajnik papieru: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Podajnik standardowy – min. 500 arkuszy;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Pamięć: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256 MB       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System operacyjny: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Windows 8, 8,1, 10, Mac OS X, Linux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Emulacje: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PCL6 (5c/XL), PDF, XPS, IBM PPR, Epson FX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Interface: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USB / RJ45 / opcjonalnie: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WiFi</w:t>
            </w:r>
            <w:proofErr w:type="spellEnd"/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Kabel: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Załączony do zestawu kabel do podłączenia do komputera (odpowiedni do zastosowanego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interface’u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) o długości 3 m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6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CE, </w:t>
            </w:r>
          </w:p>
          <w:p w:rsidR="00132A38" w:rsidRPr="00132A38" w:rsidRDefault="00132A38" w:rsidP="00132A38">
            <w:pPr>
              <w:numPr>
                <w:ilvl w:val="0"/>
                <w:numId w:val="26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Komplet okablowania i oprogramowania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409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2958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7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Min. 24 miesiące od daty podpisania protokołu odbioru  (w przypadku zaoferowania sprzętu ogólnoświatowej firmy mającej swój oddział w Polsce, wymagana oryginalna gwarancja uznawana przez tego producenta w postaci </w:t>
            </w:r>
            <w:r w:rsidRPr="00132A38">
              <w:rPr>
                <w:rFonts w:ascii="Times New Roman" w:eastAsia="Calibri" w:hAnsi="Times New Roman" w:cs="Times New Roman"/>
              </w:rPr>
              <w:lastRenderedPageBreak/>
              <w:t xml:space="preserve">napraw gwarancyjnych wykonywanych przez tego producenta lub w wyznaczonym przez niego serwisie) </w:t>
            </w:r>
          </w:p>
          <w:p w:rsidR="00132A38" w:rsidRPr="00132A38" w:rsidRDefault="00132A38" w:rsidP="00132A38">
            <w:pPr>
              <w:numPr>
                <w:ilvl w:val="0"/>
                <w:numId w:val="27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 przypadku wystąpienia usterki wymagana reakcja max w ciągu 2 dni roboczych od telefonicznego, mailowego lub internetowego zgłoszenia.</w:t>
            </w:r>
          </w:p>
          <w:p w:rsidR="00132A38" w:rsidRPr="00132A38" w:rsidRDefault="00132A38" w:rsidP="00132A38">
            <w:pPr>
              <w:numPr>
                <w:ilvl w:val="0"/>
                <w:numId w:val="27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Wymagana gwarancja typu „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132A38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132A38">
              <w:rPr>
                <w:rFonts w:ascii="Times New Roman" w:eastAsia="Calibri" w:hAnsi="Times New Roman" w:cs="Times New Roman"/>
              </w:rPr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</w:p>
          <w:p w:rsidR="00132A38" w:rsidRPr="00132A38" w:rsidRDefault="00132A38" w:rsidP="00132A38">
            <w:pPr>
              <w:numPr>
                <w:ilvl w:val="0"/>
                <w:numId w:val="27"/>
              </w:numPr>
              <w:spacing w:after="0" w:line="240" w:lineRule="auto"/>
              <w:ind w:left="331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Naprawa powinna być zrealizowana w ciągu max 14 dni roboczych od daty zgłoszenia. 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*zgodnie z oświadczeniem Wykonawcy złożonym w formularzu ofertowym</w:t>
            </w:r>
          </w:p>
        </w:tc>
      </w:tr>
    </w:tbl>
    <w:p w:rsidR="00132A38" w:rsidRPr="00132A38" w:rsidRDefault="00132A38" w:rsidP="00132A38">
      <w:pPr>
        <w:contextualSpacing/>
        <w:rPr>
          <w:rFonts w:ascii="Times New Roman" w:eastAsia="Calibri" w:hAnsi="Times New Roman" w:cs="Times New Roman"/>
        </w:rPr>
      </w:pPr>
    </w:p>
    <w:p w:rsidR="00132A38" w:rsidRPr="00132A38" w:rsidRDefault="00132A38" w:rsidP="00132A38">
      <w:pPr>
        <w:contextualSpacing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607"/>
        <w:gridCol w:w="709"/>
        <w:gridCol w:w="2126"/>
      </w:tblGrid>
      <w:tr w:rsidR="00132A38" w:rsidRPr="00132A38" w:rsidTr="00EB69ED">
        <w:tc>
          <w:tcPr>
            <w:tcW w:w="6345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Niszczarka dokumentów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Oferowany sprzęt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typ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numer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symbol,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wersja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</w:pPr>
            <w:r w:rsidRPr="00132A3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A38">
              <w:rPr>
                <w:rFonts w:ascii="Times New Roman" w:eastAsia="Calibri" w:hAnsi="Times New Roman" w:cs="Times New Roman"/>
                <w:b/>
                <w:bCs/>
              </w:rPr>
              <w:t xml:space="preserve">Ilość  1 </w:t>
            </w:r>
            <w:proofErr w:type="spellStart"/>
            <w:r w:rsidRPr="00132A38">
              <w:rPr>
                <w:rFonts w:ascii="Times New Roman" w:eastAsia="Calibri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126" w:type="dxa"/>
          </w:tcPr>
          <w:p w:rsidR="00132A38" w:rsidRPr="00132A38" w:rsidRDefault="00132A38" w:rsidP="00132A38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32A38">
              <w:rPr>
                <w:rFonts w:ascii="Times New Roman" w:eastAsia="Calibri" w:hAnsi="Times New Roman" w:cs="Times New Roman"/>
                <w:b/>
              </w:rPr>
              <w:t>Parametry oferowanego sprzętu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Szerokość wejścia 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220 mm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Szerokość cięcia: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max. 2 x 12 mm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Typ cięcia: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ścinki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Poziom zabezpieczenia: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min. 2 klasa ochrony wg DIN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66399, P-5 (DIN4) / T-4 / O-3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……………………..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Rodzaj niszczonych materiałów: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papier, karty plastikowe, zszywki, spinacze, płyty CD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Ilość jednorazowo ciętych arkuszy A4/70gm2: 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15 arkuszy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Moc silnika: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450 W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Pojemność pojemnika na papier: 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min. 35 litrów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……………………..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Funkcje dodatkowe: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Automatyczny start/stop, </w:t>
            </w:r>
          </w:p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Automatyczny stop przy przepełnieniu, </w:t>
            </w:r>
          </w:p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Optyczny sygnalizator przepełnienia, </w:t>
            </w:r>
          </w:p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Automatyczny wyłącznik przy przeciążeniu, </w:t>
            </w:r>
          </w:p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Automatyczne wyłączanie przy otwartym pojemniku, </w:t>
            </w:r>
          </w:p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Ruchome kółka, </w:t>
            </w:r>
          </w:p>
          <w:p w:rsidR="00132A38" w:rsidRPr="00132A38" w:rsidRDefault="00132A38" w:rsidP="00132A38">
            <w:pPr>
              <w:numPr>
                <w:ilvl w:val="0"/>
                <w:numId w:val="28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Mechanizm tnący i napędowy bez elementów plastikowych (napęd – koła zębate metalowe,  noże tnące – ze stali). 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Certyfikaty i standardy: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29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Deklaracja zgodności CE, </w:t>
            </w:r>
          </w:p>
          <w:p w:rsidR="00132A38" w:rsidRPr="00132A38" w:rsidRDefault="00132A38" w:rsidP="00132A38">
            <w:pPr>
              <w:numPr>
                <w:ilvl w:val="0"/>
                <w:numId w:val="29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  <w:b/>
                <w:i/>
              </w:rPr>
              <w:t>Komplet okablowania i oprogramowania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738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Warunki gwarancji:</w:t>
            </w:r>
          </w:p>
        </w:tc>
        <w:tc>
          <w:tcPr>
            <w:tcW w:w="3316" w:type="dxa"/>
            <w:gridSpan w:val="2"/>
          </w:tcPr>
          <w:p w:rsidR="00132A38" w:rsidRPr="00132A38" w:rsidRDefault="00132A38" w:rsidP="00132A38">
            <w:pPr>
              <w:numPr>
                <w:ilvl w:val="0"/>
                <w:numId w:val="30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Min. 24 miesiące od daty podpisania protokołu odbioru  na całe urządzenie i min. 10 lat na noże tnące 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:rsidR="00132A38" w:rsidRPr="00132A38" w:rsidRDefault="00132A38" w:rsidP="00132A38">
            <w:pPr>
              <w:numPr>
                <w:ilvl w:val="0"/>
                <w:numId w:val="30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 xml:space="preserve">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</w:t>
            </w:r>
            <w:r w:rsidRPr="00132A38">
              <w:rPr>
                <w:rFonts w:ascii="Times New Roman" w:eastAsia="Calibri" w:hAnsi="Times New Roman" w:cs="Times New Roman"/>
              </w:rPr>
              <w:lastRenderedPageBreak/>
              <w:t>pracownika naszej firmy</w:t>
            </w:r>
          </w:p>
          <w:p w:rsidR="00132A38" w:rsidRPr="00132A38" w:rsidRDefault="00132A38" w:rsidP="00132A38">
            <w:pPr>
              <w:numPr>
                <w:ilvl w:val="0"/>
                <w:numId w:val="30"/>
              </w:numPr>
              <w:spacing w:after="0" w:line="240" w:lineRule="auto"/>
              <w:ind w:left="310"/>
              <w:contextualSpacing/>
              <w:rPr>
                <w:rFonts w:ascii="Times New Roman" w:eastAsia="Calibri" w:hAnsi="Times New Roman" w:cs="Times New Roman"/>
              </w:rPr>
            </w:pPr>
            <w:r w:rsidRPr="00132A38">
              <w:rPr>
                <w:rFonts w:ascii="Times New Roman" w:eastAsia="Calibri" w:hAnsi="Times New Roman" w:cs="Times New Roman"/>
              </w:rPr>
              <w:t>Naprawa powinna być zrealizowana w ciągu max 14 dni roboczych od daty zgłoszenia</w:t>
            </w:r>
          </w:p>
        </w:tc>
        <w:tc>
          <w:tcPr>
            <w:tcW w:w="2126" w:type="dxa"/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wymaganiami Zamawiającego</w:t>
            </w:r>
          </w:p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*zgodnie z oświadczeniem Wykonawcy złożonym w formularzu ofertowym</w:t>
            </w:r>
          </w:p>
        </w:tc>
      </w:tr>
    </w:tbl>
    <w:p w:rsidR="00132A38" w:rsidRPr="00132A38" w:rsidRDefault="00132A38" w:rsidP="00132A38">
      <w:pPr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2.4.  </w:t>
      </w:r>
      <w:r w:rsidRPr="00132A3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FORMULARZ OFERTOWY- ZADANIE 4</w:t>
      </w:r>
    </w:p>
    <w:p w:rsidR="00132A38" w:rsidRPr="00132A38" w:rsidRDefault="00132A38" w:rsidP="0013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132A38">
        <w:rPr>
          <w:rFonts w:ascii="Times New Roman" w:eastAsia="Times New Roman" w:hAnsi="Times New Roman" w:cs="Times New Roman"/>
          <w:lang w:eastAsia="x-none"/>
        </w:rPr>
        <w:t>poniżej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 139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132A38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„Dostawa sprzętu komputerowego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132A38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1: dostawa komputerów stacjonarnych i monitorów;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2: dostawa  komputerów przenośnych;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3: dostawa drukarek  i niszczarki;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Zadanie 4: dostawa oprogramowania biurowego;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Nr sprawy 08/P/1-4/2020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132A38" w:rsidRPr="00132A38" w:rsidRDefault="00132A38" w:rsidP="00132A3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132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……………………………………………………………………………..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**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również Wykonawców zarejestrowanych w CEIDG:</w:t>
      </w:r>
    </w:p>
    <w:p w:rsidR="00132A38" w:rsidRPr="00132A38" w:rsidRDefault="00132A38" w:rsidP="00132A38">
      <w:pPr>
        <w:spacing w:after="0"/>
        <w:ind w:right="4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11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132A38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132A38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132A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132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132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1. Składamy ofertę dostaw</w:t>
      </w:r>
      <w:r w:rsidRPr="00132A38">
        <w:rPr>
          <w:rFonts w:ascii="Times New Roman" w:eastAsia="Times New Roman" w:hAnsi="Times New Roman" w:cs="Times New Roman"/>
          <w:lang w:eastAsia="x-none"/>
        </w:rPr>
        <w:t>ę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>oprogramowania biurowego.</w:t>
      </w:r>
    </w:p>
    <w:p w:rsidR="00132A38" w:rsidRPr="00132A38" w:rsidRDefault="00132A38" w:rsidP="00132A3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132A38">
        <w:rPr>
          <w:rFonts w:ascii="Times New Roman" w:eastAsia="Times New Roman" w:hAnsi="Times New Roman" w:cs="Times New Roman"/>
          <w:lang w:val="x-none" w:eastAsia="x-none"/>
        </w:rPr>
        <w:t>1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132A38">
        <w:rPr>
          <w:rFonts w:ascii="Times New Roman" w:eastAsia="Times New Roman" w:hAnsi="Times New Roman" w:cs="Times New Roman"/>
          <w:lang w:eastAsia="x-none"/>
        </w:rPr>
        <w:t>y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</w:t>
      </w:r>
      <w:r w:rsidRPr="00132A38">
        <w:rPr>
          <w:rFonts w:ascii="Times New Roman" w:eastAsia="Times New Roman" w:hAnsi="Times New Roman" w:cs="Times New Roman"/>
          <w:lang w:eastAsia="x-none"/>
        </w:rPr>
        <w:t>– szczegółowym opisie przedmiotu zamówienia -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32A38">
        <w:rPr>
          <w:rFonts w:ascii="Times New Roman" w:eastAsia="Times New Roman" w:hAnsi="Times New Roman" w:cs="Times New Roman"/>
          <w:lang w:eastAsia="x-none"/>
        </w:rPr>
        <w:t xml:space="preserve">załącznik nr 5 </w:t>
      </w:r>
      <w:r w:rsidRPr="00132A38">
        <w:rPr>
          <w:rFonts w:ascii="Times New Roman" w:eastAsia="Times New Roman" w:hAnsi="Times New Roman" w:cs="Times New Roman"/>
          <w:lang w:val="x-none" w:eastAsia="x-none"/>
        </w:rPr>
        <w:t xml:space="preserve">w SIWZ nr </w:t>
      </w:r>
      <w:r w:rsidRPr="00132A38">
        <w:rPr>
          <w:rFonts w:ascii="Times New Roman" w:eastAsia="Times New Roman" w:hAnsi="Times New Roman" w:cs="Times New Roman"/>
          <w:lang w:eastAsia="x-none"/>
        </w:rPr>
        <w:t>08/P/1-4/2020</w:t>
      </w:r>
    </w:p>
    <w:p w:rsidR="00132A38" w:rsidRPr="00132A38" w:rsidRDefault="00132A38" w:rsidP="00132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3. Oferowany przedmiot zamówienia określony szczegółowo w formularzu produktowym: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69"/>
        <w:gridCol w:w="1051"/>
        <w:gridCol w:w="1082"/>
        <w:gridCol w:w="1678"/>
        <w:gridCol w:w="1080"/>
        <w:gridCol w:w="1475"/>
      </w:tblGrid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Nazwa sprzętu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 xml:space="preserve">Cena jedn. </w:t>
            </w: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netto</w:t>
            </w: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Ilość w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32A38" w:rsidRPr="00132A38" w:rsidTr="00EB69ED">
        <w:tc>
          <w:tcPr>
            <w:tcW w:w="534" w:type="dxa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3369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Oprogramowanie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biurowe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MICROSOFT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Microsoft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Office Home and Business 2019</w:t>
            </w:r>
          </w:p>
        </w:tc>
        <w:tc>
          <w:tcPr>
            <w:tcW w:w="1051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val="en-US" w:eastAsia="pl-PL"/>
              </w:rPr>
              <w:t>80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32A38" w:rsidRPr="00132A38" w:rsidTr="00EB69ED">
        <w:tc>
          <w:tcPr>
            <w:tcW w:w="6036" w:type="dxa"/>
            <w:gridSpan w:val="4"/>
          </w:tcPr>
          <w:p w:rsidR="00132A38" w:rsidRPr="00132A38" w:rsidRDefault="00132A38" w:rsidP="0013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678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32A38" w:rsidRPr="00132A38" w:rsidRDefault="00132A38" w:rsidP="0013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4. Ubiegając się o udzielenie zamówienia publicznego oświadczam, że wybór niniejszej oferty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32A38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32A38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132A3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10.</w:t>
      </w: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2019 r., poz. 1843) zastrzegam, że informacje: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132A3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132A3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132A38" w:rsidRPr="00132A38" w:rsidRDefault="00132A38" w:rsidP="00132A3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r., </w:t>
      </w:r>
      <w:r w:rsidRPr="00132A3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132A38">
        <w:rPr>
          <w:rFonts w:ascii="Times New Roman" w:eastAsia="Times New Roman" w:hAnsi="Times New Roman" w:cs="Times New Roman"/>
          <w:lang w:eastAsia="pl-PL"/>
        </w:rPr>
        <w:t>j. t. – Dz. U. z 2019 r., poz. 1010)</w:t>
      </w:r>
      <w:r w:rsidRPr="00132A38">
        <w:rPr>
          <w:rFonts w:ascii="Times New Roman" w:eastAsia="Times New Roman" w:hAnsi="Times New Roman" w:cs="Times New Roman"/>
          <w:szCs w:val="20"/>
          <w:lang w:eastAsia="pl-PL"/>
        </w:rPr>
        <w:t xml:space="preserve"> i nie mogą być udostępniane innym uczestnikom postępowania.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 08/P/1-4/2020 oraz przedstawionych w niniejszej ofercie.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132A3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132A38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32A38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7" w:name="_Hlk39748037"/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2A38" w:rsidRPr="00132A38" w:rsidRDefault="00132A38" w:rsidP="0013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A38">
        <w:rPr>
          <w:rFonts w:ascii="Times New Roman" w:eastAsia="Times New Roman" w:hAnsi="Times New Roman" w:cs="Times New Roman"/>
          <w:b/>
          <w:lang w:eastAsia="pl-PL"/>
        </w:rPr>
        <w:t xml:space="preserve">ZADANIE 4 - </w:t>
      </w:r>
      <w:r w:rsidRPr="00132A38">
        <w:rPr>
          <w:rFonts w:ascii="Times New Roman" w:eastAsia="Times New Roman" w:hAnsi="Times New Roman" w:cs="Times New Roman"/>
          <w:b/>
          <w:bCs/>
          <w:lang w:eastAsia="pl-PL"/>
        </w:rPr>
        <w:t>FORMULARZ PRODUKTOWY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bookmarkEnd w:id="7"/>
    <w:p w:rsidR="00132A38" w:rsidRPr="00132A38" w:rsidRDefault="00132A38" w:rsidP="00132A3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2703"/>
        <w:gridCol w:w="2041"/>
        <w:gridCol w:w="1865"/>
      </w:tblGrid>
      <w:tr w:rsidR="00132A38" w:rsidRPr="00132A38" w:rsidTr="00EB69ED"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32A38">
              <w:rPr>
                <w:rFonts w:ascii="Times New Roman" w:eastAsia="Times New Roman" w:hAnsi="Times New Roman" w:cs="Times New Roman"/>
                <w:b/>
              </w:rPr>
              <w:t>Oprogramowanie biurowe</w:t>
            </w:r>
          </w:p>
          <w:p w:rsidR="00132A38" w:rsidRPr="00132A38" w:rsidRDefault="00132A38" w:rsidP="00132A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lastRenderedPageBreak/>
              <w:t>Producent………………………………………………………….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Model (typ, numer, symbol, wersja)</w:t>
            </w:r>
          </w:p>
          <w:p w:rsidR="00132A38" w:rsidRPr="00132A38" w:rsidRDefault="00132A38" w:rsidP="0013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……………………………………………………………………..</w:t>
            </w:r>
          </w:p>
          <w:p w:rsidR="00132A38" w:rsidRPr="00132A38" w:rsidRDefault="00132A38" w:rsidP="00132A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132A38" w:rsidRPr="00132A38" w:rsidRDefault="00132A38" w:rsidP="00132A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Ilość : 80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Oferowany przedmiot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zamowienia</w:t>
            </w:r>
            <w:proofErr w:type="spellEnd"/>
          </w:p>
        </w:tc>
      </w:tr>
      <w:tr w:rsidR="00132A38" w:rsidRPr="00132A38" w:rsidTr="00EB69E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lastRenderedPageBreak/>
              <w:t>Nazwa: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32A38">
              <w:rPr>
                <w:rFonts w:ascii="Times New Roman" w:eastAsia="Times New Roman" w:hAnsi="Times New Roman" w:cs="Times New Roman"/>
                <w:lang w:val="en-US"/>
              </w:rPr>
              <w:t xml:space="preserve">MICROSOFT </w:t>
            </w:r>
            <w:proofErr w:type="spellStart"/>
            <w:r w:rsidRPr="00132A38">
              <w:rPr>
                <w:rFonts w:ascii="Times New Roman" w:eastAsia="Times New Roman" w:hAnsi="Times New Roman" w:cs="Times New Roman"/>
                <w:lang w:val="en-US"/>
              </w:rPr>
              <w:t>Microsoft</w:t>
            </w:r>
            <w:proofErr w:type="spellEnd"/>
            <w:r w:rsidRPr="00132A38">
              <w:rPr>
                <w:rFonts w:ascii="Times New Roman" w:eastAsia="Times New Roman" w:hAnsi="Times New Roman" w:cs="Times New Roman"/>
                <w:lang w:val="en-US"/>
              </w:rPr>
              <w:t xml:space="preserve"> Office Home and Business  2019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Zawarte programy: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32A38">
              <w:rPr>
                <w:rFonts w:ascii="Times New Roman" w:eastAsia="Times New Roman" w:hAnsi="Times New Roman" w:cs="Times New Roman"/>
                <w:lang w:val="en-US"/>
              </w:rPr>
              <w:t xml:space="preserve">Word 2019, Excel 2019, PowerPoint 2019, Outlook 2019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Wersja: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elektroniczna, licencja dla firm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Język: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Oprogramowanie jak i wszelkie licencje oraz instrukcję obsługi powinny być w języku polskim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</w:tc>
      </w:tr>
      <w:tr w:rsidR="00132A38" w:rsidRPr="00132A38" w:rsidTr="00EB69E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Inne: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 xml:space="preserve">Nośnik: Nie wymagany </w:t>
            </w:r>
          </w:p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</w:rPr>
              <w:t>Wymagamy:  Certyfikat licencyjny zawierający niezbędne dane wymagane podczas pobierania oprogramowania z sieci Internet.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8" w:rsidRPr="00132A38" w:rsidRDefault="00132A38" w:rsidP="00132A3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lang w:eastAsia="pl-PL"/>
              </w:rPr>
            </w:pPr>
            <w:r w:rsidRPr="00132A38">
              <w:rPr>
                <w:rFonts w:ascii="Times New Roman" w:eastAsia="Times New Roman" w:hAnsi="Times New Roman" w:cs="Times New Roman"/>
                <w:lang w:eastAsia="pl-PL"/>
              </w:rPr>
              <w:t>Zgodnie z wymaganiami Zamawiającego</w:t>
            </w:r>
          </w:p>
          <w:p w:rsidR="00132A38" w:rsidRPr="00132A38" w:rsidRDefault="00132A38" w:rsidP="00132A3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32A38" w:rsidRPr="00132A38" w:rsidRDefault="00132A38" w:rsidP="00132A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A3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32A38" w:rsidRPr="00132A38" w:rsidRDefault="00132A38" w:rsidP="00132A3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85763" w:rsidRDefault="00185763">
      <w:bookmarkStart w:id="8" w:name="_GoBack"/>
      <w:bookmarkEnd w:id="8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07"/>
    <w:multiLevelType w:val="hybridMultilevel"/>
    <w:tmpl w:val="7476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F09"/>
    <w:multiLevelType w:val="hybridMultilevel"/>
    <w:tmpl w:val="C7E4328A"/>
    <w:lvl w:ilvl="0" w:tplc="18F0F2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E73"/>
    <w:multiLevelType w:val="hybridMultilevel"/>
    <w:tmpl w:val="7476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53E6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352C"/>
    <w:multiLevelType w:val="hybridMultilevel"/>
    <w:tmpl w:val="7476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392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686A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C1EE5"/>
    <w:multiLevelType w:val="hybridMultilevel"/>
    <w:tmpl w:val="16D8CE56"/>
    <w:lvl w:ilvl="0" w:tplc="2FECF71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5CF5"/>
    <w:multiLevelType w:val="hybridMultilevel"/>
    <w:tmpl w:val="F14A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7ACE"/>
    <w:multiLevelType w:val="hybridMultilevel"/>
    <w:tmpl w:val="279A8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1CB6"/>
    <w:multiLevelType w:val="hybridMultilevel"/>
    <w:tmpl w:val="E6AA9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7940"/>
    <w:multiLevelType w:val="hybridMultilevel"/>
    <w:tmpl w:val="16D8CE56"/>
    <w:lvl w:ilvl="0" w:tplc="2FECF71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62B48"/>
    <w:multiLevelType w:val="hybridMultilevel"/>
    <w:tmpl w:val="2620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519B3"/>
    <w:multiLevelType w:val="hybridMultilevel"/>
    <w:tmpl w:val="16D8CE56"/>
    <w:lvl w:ilvl="0" w:tplc="2FECF71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7645"/>
    <w:multiLevelType w:val="hybridMultilevel"/>
    <w:tmpl w:val="7476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86D87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0227D"/>
    <w:multiLevelType w:val="hybridMultilevel"/>
    <w:tmpl w:val="A6D0E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E2384"/>
    <w:multiLevelType w:val="hybridMultilevel"/>
    <w:tmpl w:val="7476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3878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37E2"/>
    <w:multiLevelType w:val="hybridMultilevel"/>
    <w:tmpl w:val="417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927BA"/>
    <w:multiLevelType w:val="hybridMultilevel"/>
    <w:tmpl w:val="7094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E7EB2"/>
    <w:multiLevelType w:val="hybridMultilevel"/>
    <w:tmpl w:val="6A581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761"/>
    <w:multiLevelType w:val="hybridMultilevel"/>
    <w:tmpl w:val="7476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F028B"/>
    <w:multiLevelType w:val="hybridMultilevel"/>
    <w:tmpl w:val="6A581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A3FC3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D1794"/>
    <w:multiLevelType w:val="hybridMultilevel"/>
    <w:tmpl w:val="84788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4139"/>
    <w:multiLevelType w:val="hybridMultilevel"/>
    <w:tmpl w:val="F14A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46E4A"/>
    <w:multiLevelType w:val="hybridMultilevel"/>
    <w:tmpl w:val="F14A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756A3"/>
    <w:multiLevelType w:val="hybridMultilevel"/>
    <w:tmpl w:val="AFE8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431"/>
    <w:multiLevelType w:val="multilevel"/>
    <w:tmpl w:val="96F84FE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961770D"/>
    <w:multiLevelType w:val="hybridMultilevel"/>
    <w:tmpl w:val="699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D6E31"/>
    <w:multiLevelType w:val="hybridMultilevel"/>
    <w:tmpl w:val="EEAA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478AC"/>
    <w:multiLevelType w:val="hybridMultilevel"/>
    <w:tmpl w:val="C234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9"/>
  </w:num>
  <w:num w:numId="5">
    <w:abstractNumId w:val="20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22"/>
  </w:num>
  <w:num w:numId="11">
    <w:abstractNumId w:val="0"/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  <w:num w:numId="17">
    <w:abstractNumId w:val="18"/>
  </w:num>
  <w:num w:numId="18">
    <w:abstractNumId w:val="7"/>
  </w:num>
  <w:num w:numId="19">
    <w:abstractNumId w:val="26"/>
  </w:num>
  <w:num w:numId="20">
    <w:abstractNumId w:val="30"/>
  </w:num>
  <w:num w:numId="21">
    <w:abstractNumId w:val="13"/>
  </w:num>
  <w:num w:numId="22">
    <w:abstractNumId w:val="27"/>
  </w:num>
  <w:num w:numId="23">
    <w:abstractNumId w:val="24"/>
  </w:num>
  <w:num w:numId="24">
    <w:abstractNumId w:val="3"/>
  </w:num>
  <w:num w:numId="25">
    <w:abstractNumId w:val="21"/>
  </w:num>
  <w:num w:numId="26">
    <w:abstractNumId w:val="5"/>
  </w:num>
  <w:num w:numId="27">
    <w:abstractNumId w:val="23"/>
  </w:num>
  <w:num w:numId="28">
    <w:abstractNumId w:val="25"/>
  </w:num>
  <w:num w:numId="29">
    <w:abstractNumId w:val="6"/>
  </w:num>
  <w:num w:numId="30">
    <w:abstractNumId w:val="9"/>
  </w:num>
  <w:num w:numId="31">
    <w:abstractNumId w:val="31"/>
  </w:num>
  <w:num w:numId="32">
    <w:abstractNumId w:val="32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8"/>
    <w:rsid w:val="000B7CB4"/>
    <w:rsid w:val="00132A38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A3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32A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2A3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2A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2A38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32A3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32A38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32A38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32A38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A38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32A3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32A3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32A38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32A3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32A3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32A3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132A38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132A38"/>
  </w:style>
  <w:style w:type="paragraph" w:styleId="Tekstpodstawowy2">
    <w:name w:val="Body Text 2"/>
    <w:basedOn w:val="Normalny"/>
    <w:link w:val="Tekstpodstawowy2Znak"/>
    <w:rsid w:val="00132A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2A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2A38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32A38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32A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132A38"/>
  </w:style>
  <w:style w:type="paragraph" w:styleId="Tekstpodstawowy">
    <w:name w:val="Body Text"/>
    <w:basedOn w:val="Normalny"/>
    <w:link w:val="TekstpodstawowyZnak"/>
    <w:rsid w:val="00132A3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2A3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32A38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2A38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32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A3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132A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132A38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2A3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132A38"/>
    <w:rPr>
      <w:vanish/>
      <w:color w:val="FF0000"/>
    </w:rPr>
  </w:style>
  <w:style w:type="paragraph" w:styleId="NormalnyWeb">
    <w:name w:val="Normal (Web)"/>
    <w:basedOn w:val="Normalny"/>
    <w:rsid w:val="00132A3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2A38"/>
    <w:rPr>
      <w:color w:val="0000FF"/>
      <w:u w:val="single"/>
    </w:rPr>
  </w:style>
  <w:style w:type="table" w:styleId="Tabela-Siatka">
    <w:name w:val="Table Grid"/>
    <w:basedOn w:val="Standardowy"/>
    <w:uiPriority w:val="59"/>
    <w:rsid w:val="0013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32A3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32A3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132A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32A3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132A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32A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pacernb">
    <w:name w:val="spacernb"/>
    <w:basedOn w:val="Domylnaczcionkaakapitu"/>
    <w:rsid w:val="00132A38"/>
  </w:style>
  <w:style w:type="paragraph" w:styleId="Akapitzlist">
    <w:name w:val="List Paragraph"/>
    <w:basedOn w:val="Normalny"/>
    <w:link w:val="AkapitzlistZnak"/>
    <w:uiPriority w:val="34"/>
    <w:qFormat/>
    <w:rsid w:val="00132A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132A3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32A38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32A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A3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132A38"/>
    <w:rPr>
      <w:vertAlign w:val="superscript"/>
    </w:rPr>
  </w:style>
  <w:style w:type="paragraph" w:customStyle="1" w:styleId="Default">
    <w:name w:val="Default"/>
    <w:rsid w:val="00132A3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132A38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132A38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uiPriority w:val="99"/>
    <w:rsid w:val="00132A38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1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132A38"/>
  </w:style>
  <w:style w:type="character" w:styleId="UyteHipercze">
    <w:name w:val="FollowedHyperlink"/>
    <w:unhideWhenUsed/>
    <w:rsid w:val="00132A38"/>
    <w:rPr>
      <w:color w:val="800080"/>
      <w:u w:val="single"/>
    </w:rPr>
  </w:style>
  <w:style w:type="paragraph" w:customStyle="1" w:styleId="xl65">
    <w:name w:val="xl65"/>
    <w:basedOn w:val="Normalny"/>
    <w:rsid w:val="001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32A3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132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32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2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rsid w:val="00132A3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132A3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132A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0">
    <w:name w:val="fontstyle37"/>
    <w:rsid w:val="00132A38"/>
  </w:style>
  <w:style w:type="paragraph" w:customStyle="1" w:styleId="Standard">
    <w:name w:val="Standard"/>
    <w:rsid w:val="00132A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numbering" w:customStyle="1" w:styleId="WWNum1">
    <w:name w:val="WWNum1"/>
    <w:basedOn w:val="Bezlisty"/>
    <w:rsid w:val="00132A38"/>
    <w:pPr>
      <w:numPr>
        <w:numId w:val="1"/>
      </w:numPr>
    </w:pPr>
  </w:style>
  <w:style w:type="paragraph" w:customStyle="1" w:styleId="xl88">
    <w:name w:val="xl88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132A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105">
    <w:name w:val="xl105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character" w:customStyle="1" w:styleId="ZnakZnak7">
    <w:name w:val=" Znak Znak7"/>
    <w:rsid w:val="00132A38"/>
    <w:rPr>
      <w:rFonts w:ascii="Arial" w:hAnsi="Arial"/>
      <w:sz w:val="24"/>
      <w:lang w:val="pl-PL" w:eastAsia="pl-PL" w:bidi="ar-SA"/>
    </w:rPr>
  </w:style>
  <w:style w:type="character" w:customStyle="1" w:styleId="ZnakZnak1">
    <w:name w:val=" Znak Znak1"/>
    <w:rsid w:val="00132A38"/>
    <w:rPr>
      <w:rFonts w:ascii="Arial" w:hAnsi="Arial"/>
      <w:color w:val="000000"/>
      <w:sz w:val="24"/>
      <w:lang w:val="pl-PL" w:eastAsia="pl-PL" w:bidi="ar-SA"/>
    </w:rPr>
  </w:style>
  <w:style w:type="character" w:customStyle="1" w:styleId="NormalnyWebZnak">
    <w:name w:val="Normalny (Web) Znak"/>
    <w:uiPriority w:val="99"/>
    <w:rsid w:val="00132A38"/>
    <w:rPr>
      <w:lang w:val="pl-PL" w:eastAsia="pl-PL" w:bidi="ar-SA"/>
    </w:rPr>
  </w:style>
  <w:style w:type="character" w:customStyle="1" w:styleId="grame">
    <w:name w:val="grame"/>
    <w:rsid w:val="00132A38"/>
  </w:style>
  <w:style w:type="character" w:customStyle="1" w:styleId="ZnakZnak">
    <w:name w:val=" Znak Znak"/>
    <w:rsid w:val="00132A38"/>
    <w:rPr>
      <w:lang w:val="pl-PL" w:eastAsia="pl-PL" w:bidi="ar-SA"/>
    </w:rPr>
  </w:style>
  <w:style w:type="character" w:customStyle="1" w:styleId="ZnakZnak0">
    <w:name w:val="Znak Znak"/>
    <w:locked/>
    <w:rsid w:val="00132A38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132A38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32A38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st">
    <w:name w:val="st"/>
    <w:rsid w:val="00132A38"/>
  </w:style>
  <w:style w:type="table" w:customStyle="1" w:styleId="Tabela-Siatka1">
    <w:name w:val="Tabela - Siatka1"/>
    <w:basedOn w:val="Standardowy"/>
    <w:next w:val="Tabela-Siatka"/>
    <w:uiPriority w:val="59"/>
    <w:rsid w:val="00132A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32A3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132A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32A38"/>
    <w:pPr>
      <w:overflowPunct/>
      <w:autoSpaceDE/>
      <w:autoSpaceDN/>
      <w:adjustRightInd/>
      <w:textAlignment w:val="auto"/>
    </w:pPr>
    <w:rPr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32A38"/>
    <w:rPr>
      <w:rFonts w:ascii="Arial" w:eastAsia="Times New Roman" w:hAnsi="Arial" w:cs="Times New Roman"/>
      <w:b/>
      <w:bCs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A3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32A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2A3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2A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2A38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32A3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32A38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32A38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32A38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A38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32A3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32A3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32A38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32A3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32A3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32A3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132A38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132A38"/>
  </w:style>
  <w:style w:type="paragraph" w:styleId="Tekstpodstawowy2">
    <w:name w:val="Body Text 2"/>
    <w:basedOn w:val="Normalny"/>
    <w:link w:val="Tekstpodstawowy2Znak"/>
    <w:rsid w:val="00132A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2A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2A38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32A38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32A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132A38"/>
  </w:style>
  <w:style w:type="paragraph" w:styleId="Tekstpodstawowy">
    <w:name w:val="Body Text"/>
    <w:basedOn w:val="Normalny"/>
    <w:link w:val="TekstpodstawowyZnak"/>
    <w:rsid w:val="00132A3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2A3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32A38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2A38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32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A3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132A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32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132A38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2A3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132A38"/>
    <w:rPr>
      <w:vanish/>
      <w:color w:val="FF0000"/>
    </w:rPr>
  </w:style>
  <w:style w:type="paragraph" w:styleId="NormalnyWeb">
    <w:name w:val="Normal (Web)"/>
    <w:basedOn w:val="Normalny"/>
    <w:rsid w:val="00132A3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2A38"/>
    <w:rPr>
      <w:color w:val="0000FF"/>
      <w:u w:val="single"/>
    </w:rPr>
  </w:style>
  <w:style w:type="table" w:styleId="Tabela-Siatka">
    <w:name w:val="Table Grid"/>
    <w:basedOn w:val="Standardowy"/>
    <w:uiPriority w:val="59"/>
    <w:rsid w:val="0013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32A3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32A3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132A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32A3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132A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32A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pacernb">
    <w:name w:val="spacernb"/>
    <w:basedOn w:val="Domylnaczcionkaakapitu"/>
    <w:rsid w:val="00132A38"/>
  </w:style>
  <w:style w:type="paragraph" w:styleId="Akapitzlist">
    <w:name w:val="List Paragraph"/>
    <w:basedOn w:val="Normalny"/>
    <w:link w:val="AkapitzlistZnak"/>
    <w:uiPriority w:val="34"/>
    <w:qFormat/>
    <w:rsid w:val="00132A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132A3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32A38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32A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A3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132A38"/>
    <w:rPr>
      <w:vertAlign w:val="superscript"/>
    </w:rPr>
  </w:style>
  <w:style w:type="paragraph" w:customStyle="1" w:styleId="Default">
    <w:name w:val="Default"/>
    <w:rsid w:val="00132A3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132A38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132A38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uiPriority w:val="99"/>
    <w:rsid w:val="00132A38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1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132A38"/>
  </w:style>
  <w:style w:type="character" w:styleId="UyteHipercze">
    <w:name w:val="FollowedHyperlink"/>
    <w:unhideWhenUsed/>
    <w:rsid w:val="00132A38"/>
    <w:rPr>
      <w:color w:val="800080"/>
      <w:u w:val="single"/>
    </w:rPr>
  </w:style>
  <w:style w:type="paragraph" w:customStyle="1" w:styleId="xl65">
    <w:name w:val="xl65"/>
    <w:basedOn w:val="Normalny"/>
    <w:rsid w:val="001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32A3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132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32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2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rsid w:val="00132A3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132A3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132A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0">
    <w:name w:val="fontstyle37"/>
    <w:rsid w:val="00132A38"/>
  </w:style>
  <w:style w:type="paragraph" w:customStyle="1" w:styleId="Standard">
    <w:name w:val="Standard"/>
    <w:rsid w:val="00132A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numbering" w:customStyle="1" w:styleId="WWNum1">
    <w:name w:val="WWNum1"/>
    <w:basedOn w:val="Bezlisty"/>
    <w:rsid w:val="00132A38"/>
    <w:pPr>
      <w:numPr>
        <w:numId w:val="1"/>
      </w:numPr>
    </w:pPr>
  </w:style>
  <w:style w:type="paragraph" w:customStyle="1" w:styleId="xl88">
    <w:name w:val="xl88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132A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132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132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132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105">
    <w:name w:val="xl105"/>
    <w:basedOn w:val="Normalny"/>
    <w:rsid w:val="00132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132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character" w:customStyle="1" w:styleId="ZnakZnak7">
    <w:name w:val=" Znak Znak7"/>
    <w:rsid w:val="00132A38"/>
    <w:rPr>
      <w:rFonts w:ascii="Arial" w:hAnsi="Arial"/>
      <w:sz w:val="24"/>
      <w:lang w:val="pl-PL" w:eastAsia="pl-PL" w:bidi="ar-SA"/>
    </w:rPr>
  </w:style>
  <w:style w:type="character" w:customStyle="1" w:styleId="ZnakZnak1">
    <w:name w:val=" Znak Znak1"/>
    <w:rsid w:val="00132A38"/>
    <w:rPr>
      <w:rFonts w:ascii="Arial" w:hAnsi="Arial"/>
      <w:color w:val="000000"/>
      <w:sz w:val="24"/>
      <w:lang w:val="pl-PL" w:eastAsia="pl-PL" w:bidi="ar-SA"/>
    </w:rPr>
  </w:style>
  <w:style w:type="character" w:customStyle="1" w:styleId="NormalnyWebZnak">
    <w:name w:val="Normalny (Web) Znak"/>
    <w:uiPriority w:val="99"/>
    <w:rsid w:val="00132A38"/>
    <w:rPr>
      <w:lang w:val="pl-PL" w:eastAsia="pl-PL" w:bidi="ar-SA"/>
    </w:rPr>
  </w:style>
  <w:style w:type="character" w:customStyle="1" w:styleId="grame">
    <w:name w:val="grame"/>
    <w:rsid w:val="00132A38"/>
  </w:style>
  <w:style w:type="character" w:customStyle="1" w:styleId="ZnakZnak">
    <w:name w:val=" Znak Znak"/>
    <w:rsid w:val="00132A38"/>
    <w:rPr>
      <w:lang w:val="pl-PL" w:eastAsia="pl-PL" w:bidi="ar-SA"/>
    </w:rPr>
  </w:style>
  <w:style w:type="character" w:customStyle="1" w:styleId="ZnakZnak0">
    <w:name w:val="Znak Znak"/>
    <w:locked/>
    <w:rsid w:val="00132A38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132A38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32A38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st">
    <w:name w:val="st"/>
    <w:rsid w:val="00132A38"/>
  </w:style>
  <w:style w:type="table" w:customStyle="1" w:styleId="Tabela-Siatka1">
    <w:name w:val="Tabela - Siatka1"/>
    <w:basedOn w:val="Standardowy"/>
    <w:next w:val="Tabela-Siatka"/>
    <w:uiPriority w:val="59"/>
    <w:rsid w:val="00132A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32A3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132A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32A38"/>
    <w:pPr>
      <w:overflowPunct/>
      <w:autoSpaceDE/>
      <w:autoSpaceDN/>
      <w:adjustRightInd/>
      <w:textAlignment w:val="auto"/>
    </w:pPr>
    <w:rPr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32A38"/>
    <w:rPr>
      <w:rFonts w:ascii="Arial" w:eastAsia="Times New Roman" w:hAnsi="Arial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t.pl/shop/?inc=produkt&amp;k=Programy&amp;katid=27&amp;skatid=154&amp;filtr=0:&amp;ID=177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9677</Words>
  <Characters>58068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2020-06-05T12:32:00Z</dcterms:created>
  <dcterms:modified xsi:type="dcterms:W3CDTF">2020-06-05T12:33:00Z</dcterms:modified>
</cp:coreProperties>
</file>